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D2A94" w14:textId="77777777" w:rsidR="00A66FFD" w:rsidRDefault="00000000">
      <w:pPr>
        <w:widowControl w:val="0"/>
      </w:pPr>
      <w:r>
        <w:fldChar w:fldCharType="begin"/>
      </w:r>
      <w:r>
        <w:instrText>HYPERLINK "https://photos.app.goo.gl/BiLG4x3iEUxUMguc8" \h</w:instrText>
      </w:r>
      <w:r>
        <w:fldChar w:fldCharType="separate"/>
      </w:r>
      <w:r>
        <w:rPr>
          <w:noProof/>
          <w:color w:val="1155CC"/>
          <w:u w:val="single"/>
        </w:rPr>
        <w:drawing>
          <wp:inline distT="19050" distB="19050" distL="19050" distR="19050" wp14:anchorId="6FE59926" wp14:editId="563133C0">
            <wp:extent cx="6771680" cy="833438"/>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6771680" cy="833438"/>
                    </a:xfrm>
                    <a:prstGeom prst="rect">
                      <a:avLst/>
                    </a:prstGeom>
                    <a:ln/>
                  </pic:spPr>
                </pic:pic>
              </a:graphicData>
            </a:graphic>
          </wp:inline>
        </w:drawing>
      </w:r>
      <w:r>
        <w:fldChar w:fldCharType="end"/>
      </w:r>
    </w:p>
    <w:p w14:paraId="3BC7233E" w14:textId="77777777" w:rsidR="00A66FFD" w:rsidRDefault="00A66FFD">
      <w:pPr>
        <w:widowControl w:val="0"/>
        <w:rPr>
          <w:sz w:val="12"/>
          <w:szCs w:val="12"/>
        </w:rPr>
      </w:pPr>
    </w:p>
    <w:tbl>
      <w:tblPr>
        <w:tblStyle w:val="a"/>
        <w:tblW w:w="102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040"/>
        <w:gridCol w:w="2040"/>
        <w:gridCol w:w="2040"/>
        <w:gridCol w:w="2040"/>
      </w:tblGrid>
      <w:tr w:rsidR="00A66FFD" w14:paraId="061DD94E" w14:textId="77777777">
        <w:trPr>
          <w:jc w:val="center"/>
        </w:trPr>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619FD332" w14:textId="77777777" w:rsidR="00A66FFD" w:rsidRDefault="00A66FFD">
            <w:pPr>
              <w:widowControl w:val="0"/>
              <w:spacing w:line="240" w:lineRule="auto"/>
              <w:jc w:val="center"/>
              <w:rPr>
                <w:color w:val="990000"/>
              </w:rPr>
            </w:pPr>
            <w:hyperlink r:id="rId7">
              <w:r>
                <w:rPr>
                  <w:color w:val="990000"/>
                </w:rPr>
                <w:t>home</w:t>
              </w:r>
            </w:hyperlink>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4B75FE8E" w14:textId="77777777" w:rsidR="00A66FFD" w:rsidRDefault="00A66FFD">
            <w:pPr>
              <w:widowControl w:val="0"/>
              <w:spacing w:line="240" w:lineRule="auto"/>
              <w:jc w:val="center"/>
              <w:rPr>
                <w:color w:val="990000"/>
              </w:rPr>
            </w:pPr>
            <w:hyperlink r:id="rId8">
              <w:r>
                <w:rPr>
                  <w:color w:val="990000"/>
                </w:rPr>
                <w:t>cv</w:t>
              </w:r>
            </w:hyperlink>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08B35BD1" w14:textId="77777777" w:rsidR="00A66FFD" w:rsidRDefault="00A66FFD">
            <w:pPr>
              <w:widowControl w:val="0"/>
              <w:spacing w:line="240" w:lineRule="auto"/>
              <w:jc w:val="center"/>
            </w:pPr>
            <w:hyperlink r:id="rId9">
              <w:r>
                <w:t>mind</w:t>
              </w:r>
            </w:hyperlink>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63D60650" w14:textId="77777777" w:rsidR="00A66FFD" w:rsidRDefault="00A66FFD">
            <w:pPr>
              <w:widowControl w:val="0"/>
              <w:spacing w:line="240" w:lineRule="auto"/>
              <w:jc w:val="center"/>
              <w:rPr>
                <w:color w:val="990000"/>
              </w:rPr>
            </w:pPr>
            <w:hyperlink r:id="rId10">
              <w:r>
                <w:rPr>
                  <w:color w:val="990000"/>
                </w:rPr>
                <w:t>brain</w:t>
              </w:r>
            </w:hyperlink>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vAlign w:val="center"/>
          </w:tcPr>
          <w:p w14:paraId="24BD1D68" w14:textId="77777777" w:rsidR="00A66FFD" w:rsidRDefault="00A66FFD">
            <w:pPr>
              <w:widowControl w:val="0"/>
              <w:spacing w:line="240" w:lineRule="auto"/>
              <w:ind w:right="7"/>
              <w:jc w:val="center"/>
              <w:rPr>
                <w:color w:val="990000"/>
              </w:rPr>
            </w:pPr>
            <w:hyperlink r:id="rId11">
              <w:r>
                <w:rPr>
                  <w:color w:val="990000"/>
                </w:rPr>
                <w:t>design</w:t>
              </w:r>
            </w:hyperlink>
          </w:p>
        </w:tc>
      </w:tr>
    </w:tbl>
    <w:p w14:paraId="4226337E" w14:textId="77777777" w:rsidR="00A66FFD" w:rsidRDefault="00CD581D">
      <w:pPr>
        <w:widowControl w:val="0"/>
        <w:rPr>
          <w:color w:val="666666"/>
        </w:rPr>
      </w:pPr>
      <w:r>
        <w:rPr>
          <w:noProof/>
        </w:rPr>
        <w:pict w14:anchorId="389B2AA3">
          <v:rect id="_x0000_i1025" alt="" style="width:468pt;height:.05pt;mso-width-percent:0;mso-height-percent:0;mso-width-percent:0;mso-height-percent:0" o:hralign="center" o:hrstd="t" o:hr="t" fillcolor="#a0a0a0" stroked="f"/>
        </w:pict>
      </w:r>
    </w:p>
    <w:tbl>
      <w:tblPr>
        <w:tblStyle w:val="a0"/>
        <w:tblW w:w="10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7965"/>
      </w:tblGrid>
      <w:tr w:rsidR="00A66FFD" w14:paraId="2DC8A550"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4E923E6A" w14:textId="77777777" w:rsidR="00A66FFD" w:rsidRDefault="00A66FFD">
            <w:pPr>
              <w:widowControl w:val="0"/>
              <w:jc w:val="center"/>
              <w:rPr>
                <w:rFonts w:ascii="Open Sans" w:eastAsia="Open Sans" w:hAnsi="Open Sans" w:cs="Open Sans"/>
                <w:sz w:val="20"/>
                <w:szCs w:val="20"/>
              </w:rPr>
            </w:pPr>
          </w:p>
        </w:tc>
        <w:tc>
          <w:tcPr>
            <w:tcW w:w="7965" w:type="dxa"/>
            <w:tcBorders>
              <w:top w:val="single" w:sz="8" w:space="0" w:color="FFFFFF"/>
              <w:left w:val="single" w:sz="8" w:space="0" w:color="FFFFFF"/>
              <w:bottom w:val="single" w:sz="8" w:space="0" w:color="666666"/>
              <w:right w:val="single" w:sz="8" w:space="0" w:color="FFFFFF"/>
            </w:tcBorders>
            <w:shd w:val="clear" w:color="auto" w:fill="auto"/>
            <w:tcMar>
              <w:top w:w="100" w:type="dxa"/>
              <w:left w:w="100" w:type="dxa"/>
              <w:bottom w:w="100" w:type="dxa"/>
              <w:right w:w="100" w:type="dxa"/>
            </w:tcMar>
          </w:tcPr>
          <w:p w14:paraId="5B7159F3" w14:textId="77777777" w:rsidR="00A66FFD" w:rsidRDefault="00A66FFD">
            <w:pPr>
              <w:widowControl w:val="0"/>
              <w:rPr>
                <w:rFonts w:ascii="Open Sans" w:eastAsia="Open Sans" w:hAnsi="Open Sans" w:cs="Open Sans"/>
                <w:sz w:val="36"/>
                <w:szCs w:val="36"/>
              </w:rPr>
            </w:pPr>
          </w:p>
          <w:p w14:paraId="26949945" w14:textId="77777777" w:rsidR="00A66FFD" w:rsidRDefault="00000000">
            <w:pPr>
              <w:widowControl w:val="0"/>
              <w:rPr>
                <w:rFonts w:ascii="Open Sans" w:eastAsia="Open Sans" w:hAnsi="Open Sans" w:cs="Open Sans"/>
                <w:sz w:val="36"/>
                <w:szCs w:val="36"/>
              </w:rPr>
            </w:pPr>
            <w:r>
              <w:rPr>
                <w:rFonts w:ascii="Open Sans" w:eastAsia="Open Sans" w:hAnsi="Open Sans" w:cs="Open Sans"/>
                <w:sz w:val="36"/>
                <w:szCs w:val="36"/>
              </w:rPr>
              <w:t>Mind-assisting / digital phenotyping</w:t>
            </w:r>
          </w:p>
        </w:tc>
      </w:tr>
      <w:tr w:rsidR="00A66FFD" w14:paraId="76904397"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057ABF37" w14:textId="7D5D4F7D" w:rsidR="00A66FFD" w:rsidRDefault="00261618">
            <w:pPr>
              <w:widowControl w:val="0"/>
              <w:jc w:val="center"/>
              <w:rPr>
                <w:rFonts w:ascii="Open Sans" w:eastAsia="Open Sans" w:hAnsi="Open Sans" w:cs="Open Sans"/>
                <w:color w:val="1F1F1F"/>
                <w:sz w:val="44"/>
                <w:szCs w:val="44"/>
              </w:rPr>
            </w:pPr>
            <w:r>
              <w:rPr>
                <w:rFonts w:ascii="Open Sans" w:eastAsia="Open Sans" w:hAnsi="Open Sans" w:cs="Open Sans"/>
                <w:noProof/>
                <w:sz w:val="20"/>
                <w:szCs w:val="20"/>
              </w:rPr>
              <w:drawing>
                <wp:inline distT="0" distB="0" distL="0" distR="0" wp14:anchorId="5E66878C" wp14:editId="1E6ADF1A">
                  <wp:extent cx="1701800" cy="2310765"/>
                  <wp:effectExtent l="0" t="0" r="0" b="635"/>
                  <wp:docPr id="1846164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4511"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1800" cy="2310765"/>
                          </a:xfrm>
                          <a:prstGeom prst="rect">
                            <a:avLst/>
                          </a:prstGeom>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1064997" w14:textId="77777777" w:rsidR="00A66FFD" w:rsidRDefault="00000000">
            <w:pPr>
              <w:widowControl w:val="0"/>
              <w:rPr>
                <w:rFonts w:ascii="Open Sans" w:eastAsia="Open Sans" w:hAnsi="Open Sans" w:cs="Open Sans"/>
                <w:b/>
                <w:sz w:val="20"/>
                <w:szCs w:val="20"/>
              </w:rPr>
            </w:pPr>
            <w:r>
              <w:rPr>
                <w:rFonts w:ascii="Open Sans" w:eastAsia="Open Sans" w:hAnsi="Open Sans" w:cs="Open Sans"/>
                <w:b/>
                <w:sz w:val="20"/>
                <w:szCs w:val="20"/>
              </w:rPr>
              <w:t xml:space="preserve">Monitoring experience and cognition </w:t>
            </w:r>
            <w:r>
              <w:rPr>
                <w:rFonts w:ascii="Open Sans" w:eastAsia="Open Sans" w:hAnsi="Open Sans" w:cs="Open Sans"/>
                <w:sz w:val="20"/>
                <w:szCs w:val="20"/>
              </w:rPr>
              <w:t>—</w:t>
            </w:r>
            <w:r>
              <w:rPr>
                <w:rFonts w:ascii="Open Sans" w:eastAsia="Open Sans" w:hAnsi="Open Sans" w:cs="Open Sans"/>
                <w:b/>
                <w:sz w:val="20"/>
                <w:szCs w:val="20"/>
              </w:rPr>
              <w:t xml:space="preserve"> using a platform to build </w:t>
            </w:r>
            <w:r>
              <w:rPr>
                <w:rFonts w:ascii="Open Sans" w:eastAsia="Open Sans" w:hAnsi="Open Sans" w:cs="Open Sans"/>
                <w:b/>
                <w:i/>
                <w:sz w:val="20"/>
                <w:szCs w:val="20"/>
              </w:rPr>
              <w:t>your own</w:t>
            </w:r>
            <w:r>
              <w:rPr>
                <w:rFonts w:ascii="Open Sans" w:eastAsia="Open Sans" w:hAnsi="Open Sans" w:cs="Open Sans"/>
                <w:b/>
                <w:sz w:val="20"/>
                <w:szCs w:val="20"/>
              </w:rPr>
              <w:t xml:space="preserve"> data collection, research, assessment, and intervention apps</w:t>
            </w:r>
          </w:p>
          <w:p w14:paraId="794210ED" w14:textId="4201DC3D" w:rsidR="00A66FFD" w:rsidRDefault="00000000">
            <w:pPr>
              <w:widowControl w:val="0"/>
              <w:rPr>
                <w:rFonts w:ascii="Open Sans" w:eastAsia="Open Sans" w:hAnsi="Open Sans" w:cs="Open Sans"/>
                <w:color w:val="1F1F1F"/>
                <w:sz w:val="20"/>
                <w:szCs w:val="20"/>
              </w:rPr>
            </w:pPr>
            <w:r>
              <w:rPr>
                <w:rFonts w:ascii="Open Sans" w:eastAsia="Open Sans" w:hAnsi="Open Sans" w:cs="Open Sans"/>
                <w:sz w:val="20"/>
                <w:szCs w:val="20"/>
              </w:rPr>
              <w:t xml:space="preserve">I created </w:t>
            </w:r>
            <w:r w:rsidR="00F24532">
              <w:rPr>
                <w:rFonts w:ascii="Open Sans" w:eastAsia="Open Sans" w:hAnsi="Open Sans" w:cs="Open Sans"/>
                <w:sz w:val="20"/>
                <w:szCs w:val="20"/>
              </w:rPr>
              <w:t>Curious (</w:t>
            </w:r>
            <w:hyperlink r:id="rId13" w:history="1">
              <w:r w:rsidR="00F24532" w:rsidRPr="00F24532">
                <w:rPr>
                  <w:rStyle w:val="Hyperlink"/>
                  <w:rFonts w:ascii="Open Sans" w:eastAsia="Open Sans" w:hAnsi="Open Sans" w:cs="Open Sans"/>
                  <w:color w:val="990000"/>
                  <w:sz w:val="20"/>
                  <w:szCs w:val="20"/>
                  <w:u w:val="none"/>
                </w:rPr>
                <w:t>gettingcurious.com</w:t>
              </w:r>
            </w:hyperlink>
            <w:r w:rsidR="00F24532">
              <w:rPr>
                <w:rFonts w:ascii="Open Sans" w:eastAsia="Open Sans" w:hAnsi="Open Sans" w:cs="Open Sans"/>
                <w:sz w:val="20"/>
                <w:szCs w:val="20"/>
              </w:rPr>
              <w:t>, formerly “</w:t>
            </w:r>
            <w:r>
              <w:rPr>
                <w:rFonts w:ascii="Open Sans" w:eastAsia="Open Sans" w:hAnsi="Open Sans" w:cs="Open Sans"/>
                <w:sz w:val="20"/>
                <w:szCs w:val="20"/>
              </w:rPr>
              <w:t>MindLogger</w:t>
            </w:r>
            <w:r w:rsidR="00F24532">
              <w:rPr>
                <w:rFonts w:ascii="Open Sans" w:eastAsia="Open Sans" w:hAnsi="Open Sans" w:cs="Open Sans"/>
                <w:sz w:val="20"/>
                <w:szCs w:val="20"/>
              </w:rPr>
              <w:t>”</w:t>
            </w:r>
            <w:r>
              <w:rPr>
                <w:rFonts w:ascii="Open Sans" w:eastAsia="Open Sans" w:hAnsi="Open Sans" w:cs="Open Sans"/>
                <w:sz w:val="20"/>
                <w:szCs w:val="20"/>
              </w:rPr>
              <w:t xml:space="preserve">) to enable anyone anywhere to create their own mobile/web applications for conducting end-to-end encrypted, remote data collection, assessments, cognitive tasks, and interventions. It is easy to use and rich with features (survey tools, audio/video recordings, drawing, geolocation, specialized millisecond-precision cognitive tasks, etc.). My primary use is for (1) ecological momentary assessments, to know what people are thinking, feeling, and how they are behaving in their daily lives, and (2) collecting performance task data in </w:t>
            </w:r>
            <w:r w:rsidR="00F24532">
              <w:rPr>
                <w:rFonts w:ascii="Open Sans" w:eastAsia="Open Sans" w:hAnsi="Open Sans" w:cs="Open Sans"/>
                <w:sz w:val="20"/>
                <w:szCs w:val="20"/>
              </w:rPr>
              <w:t>Curious</w:t>
            </w:r>
            <w:r>
              <w:rPr>
                <w:rFonts w:ascii="Open Sans" w:eastAsia="Open Sans" w:hAnsi="Open Sans" w:cs="Open Sans"/>
                <w:sz w:val="20"/>
                <w:szCs w:val="20"/>
              </w:rPr>
              <w:t xml:space="preserve"> alongside sensor data (EEG, EMG, electrodermal, movement, heart rate, eye tracking, pupillometry, etc.). The project has received over $10 million in funding from the State of California, NIH, MIT, Paris LPI, and Hearst, Stavros Niarchos, and Hirani foundations.</w:t>
            </w:r>
          </w:p>
        </w:tc>
      </w:tr>
      <w:tr w:rsidR="00A66FFD" w14:paraId="29DE5417"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77DDC7D" w14:textId="77777777" w:rsidR="00A66FFD" w:rsidRDefault="00000000">
            <w:pPr>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4744EA79" wp14:editId="39E3F614">
                  <wp:extent cx="718551" cy="1294726"/>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38584" t="10032" r="38582" b="23570"/>
                          <a:stretch>
                            <a:fillRect/>
                          </a:stretch>
                        </pic:blipFill>
                        <pic:spPr>
                          <a:xfrm>
                            <a:off x="0" y="0"/>
                            <a:ext cx="718551" cy="1294726"/>
                          </a:xfrm>
                          <a:prstGeom prst="rect">
                            <a:avLst/>
                          </a:prstGeom>
                          <a:ln/>
                        </pic:spPr>
                      </pic:pic>
                    </a:graphicData>
                  </a:graphic>
                </wp:inline>
              </w:drawing>
            </w:r>
            <w:r>
              <w:rPr>
                <w:rFonts w:ascii="Open Sans" w:eastAsia="Open Sans" w:hAnsi="Open Sans" w:cs="Open Sans"/>
                <w:noProof/>
                <w:sz w:val="20"/>
                <w:szCs w:val="20"/>
              </w:rPr>
              <w:drawing>
                <wp:inline distT="19050" distB="19050" distL="19050" distR="19050" wp14:anchorId="79643A19" wp14:editId="1515D34F">
                  <wp:extent cx="718551" cy="1294719"/>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38552" t="10032" r="38435" b="23570"/>
                          <a:stretch>
                            <a:fillRect/>
                          </a:stretch>
                        </pic:blipFill>
                        <pic:spPr>
                          <a:xfrm>
                            <a:off x="0" y="0"/>
                            <a:ext cx="718551" cy="1294719"/>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28058C9" w14:textId="77777777" w:rsidR="00A66FFD" w:rsidRDefault="00000000">
            <w:pPr>
              <w:widowControl w:val="0"/>
              <w:rPr>
                <w:rFonts w:ascii="Open Sans" w:eastAsia="Open Sans" w:hAnsi="Open Sans" w:cs="Open Sans"/>
                <w:b/>
                <w:sz w:val="20"/>
                <w:szCs w:val="20"/>
              </w:rPr>
            </w:pPr>
            <w:r>
              <w:rPr>
                <w:rFonts w:ascii="Open Sans" w:eastAsia="Open Sans" w:hAnsi="Open Sans" w:cs="Open Sans"/>
                <w:b/>
                <w:sz w:val="20"/>
                <w:szCs w:val="20"/>
              </w:rPr>
              <w:t>GenAI-powered language tools for research and interventions</w:t>
            </w:r>
          </w:p>
          <w:p w14:paraId="20DB0BC3" w14:textId="77777777" w:rsidR="00A66FFD" w:rsidRDefault="00000000">
            <w:pPr>
              <w:widowControl w:val="0"/>
              <w:rPr>
                <w:rFonts w:ascii="Open Sans" w:eastAsia="Open Sans" w:hAnsi="Open Sans" w:cs="Open Sans"/>
                <w:sz w:val="20"/>
                <w:szCs w:val="20"/>
              </w:rPr>
            </w:pPr>
            <w:r>
              <w:rPr>
                <w:rFonts w:ascii="Open Sans" w:eastAsia="Open Sans" w:hAnsi="Open Sans" w:cs="Open Sans"/>
                <w:i/>
                <w:sz w:val="20"/>
                <w:szCs w:val="20"/>
              </w:rPr>
              <w:t>LinguaLearn</w:t>
            </w:r>
            <w:r>
              <w:rPr>
                <w:rFonts w:ascii="Open Sans" w:eastAsia="Open Sans" w:hAnsi="Open Sans" w:cs="Open Sans"/>
                <w:b/>
                <w:sz w:val="20"/>
                <w:szCs w:val="20"/>
              </w:rPr>
              <w:t xml:space="preserve"> </w:t>
            </w:r>
            <w:r>
              <w:rPr>
                <w:rFonts w:ascii="Open Sans" w:eastAsia="Open Sans" w:hAnsi="Open Sans" w:cs="Open Sans"/>
                <w:sz w:val="20"/>
                <w:szCs w:val="20"/>
              </w:rPr>
              <w:t>is a set of tools under development that uses deep learning models, sound morphing, LLM-based word games, and real-time visual feedback to help people improve their pronunciation and verbal fluency.</w:t>
            </w:r>
          </w:p>
          <w:p w14:paraId="0E5EEB2B" w14:textId="77777777" w:rsidR="00A66FFD" w:rsidRDefault="00A66FFD">
            <w:pPr>
              <w:widowControl w:val="0"/>
              <w:rPr>
                <w:rFonts w:ascii="Open Sans" w:eastAsia="Open Sans" w:hAnsi="Open Sans" w:cs="Open Sans"/>
                <w:sz w:val="8"/>
                <w:szCs w:val="8"/>
              </w:rPr>
            </w:pPr>
          </w:p>
          <w:p w14:paraId="6A70945B" w14:textId="77777777" w:rsidR="00A66FFD" w:rsidRDefault="00000000">
            <w:pPr>
              <w:widowControl w:val="0"/>
              <w:rPr>
                <w:rFonts w:ascii="Open Sans" w:eastAsia="Open Sans" w:hAnsi="Open Sans" w:cs="Open Sans"/>
                <w:sz w:val="20"/>
                <w:szCs w:val="20"/>
              </w:rPr>
            </w:pPr>
            <w:r>
              <w:rPr>
                <w:rFonts w:ascii="Open Sans" w:eastAsia="Open Sans" w:hAnsi="Open Sans" w:cs="Open Sans"/>
                <w:i/>
                <w:sz w:val="20"/>
                <w:szCs w:val="20"/>
              </w:rPr>
              <w:t>MediaMentor</w:t>
            </w:r>
            <w:r>
              <w:rPr>
                <w:rFonts w:ascii="Open Sans" w:eastAsia="Open Sans" w:hAnsi="Open Sans" w:cs="Open Sans"/>
                <w:sz w:val="20"/>
                <w:szCs w:val="20"/>
              </w:rPr>
              <w:t xml:space="preserve"> is a new project that will use an LLM to help families grapple with concerning video content by introducing an interactive avatar that detects and discusses this content with the viewer.</w:t>
            </w:r>
          </w:p>
          <w:p w14:paraId="7BF848B0" w14:textId="77777777" w:rsidR="00A66FFD" w:rsidRDefault="00A66FFD">
            <w:pPr>
              <w:widowControl w:val="0"/>
              <w:rPr>
                <w:rFonts w:ascii="Open Sans" w:eastAsia="Open Sans" w:hAnsi="Open Sans" w:cs="Open Sans"/>
                <w:sz w:val="8"/>
                <w:szCs w:val="8"/>
              </w:rPr>
            </w:pPr>
          </w:p>
          <w:p w14:paraId="7F097BC6" w14:textId="77777777" w:rsidR="00A66FFD" w:rsidRDefault="00000000">
            <w:pPr>
              <w:widowControl w:val="0"/>
              <w:rPr>
                <w:rFonts w:ascii="Open Sans" w:eastAsia="Open Sans" w:hAnsi="Open Sans" w:cs="Open Sans"/>
                <w:b/>
                <w:sz w:val="20"/>
                <w:szCs w:val="20"/>
              </w:rPr>
            </w:pPr>
            <w:r>
              <w:rPr>
                <w:rFonts w:ascii="Open Sans" w:eastAsia="Open Sans" w:hAnsi="Open Sans" w:cs="Open Sans"/>
                <w:i/>
                <w:sz w:val="20"/>
                <w:szCs w:val="20"/>
              </w:rPr>
              <w:t>Mosaic</w:t>
            </w:r>
            <w:r>
              <w:rPr>
                <w:rFonts w:ascii="Open Sans" w:eastAsia="Open Sans" w:hAnsi="Open Sans" w:cs="Open Sans"/>
                <w:sz w:val="20"/>
                <w:szCs w:val="20"/>
              </w:rPr>
              <w:t xml:space="preserve"> is a database and recommendation system that will use LLMs, expert source content, and template guides to generate personalized mental health guides for use by patients, parents, educators, and clinicians.</w:t>
            </w:r>
          </w:p>
        </w:tc>
      </w:tr>
    </w:tbl>
    <w:p w14:paraId="0D009BEB" w14:textId="77777777" w:rsidR="00490D1B" w:rsidRDefault="00490D1B">
      <w:r>
        <w:br w:type="page"/>
      </w:r>
    </w:p>
    <w:tbl>
      <w:tblPr>
        <w:tblStyle w:val="a0"/>
        <w:tblW w:w="10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7965"/>
      </w:tblGrid>
      <w:tr w:rsidR="00A66FFD" w14:paraId="7F049EF8"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514CC541" w14:textId="54744ED1" w:rsidR="00A66FFD" w:rsidRDefault="00A66FFD">
            <w:pPr>
              <w:widowControl w:val="0"/>
              <w:jc w:val="center"/>
              <w:rPr>
                <w:rFonts w:ascii="Open Sans" w:eastAsia="Open Sans" w:hAnsi="Open Sans" w:cs="Open Sans"/>
                <w:sz w:val="20"/>
                <w:szCs w:val="20"/>
              </w:rPr>
            </w:pPr>
          </w:p>
        </w:tc>
        <w:tc>
          <w:tcPr>
            <w:tcW w:w="7965" w:type="dxa"/>
            <w:tcBorders>
              <w:top w:val="single" w:sz="8" w:space="0" w:color="FFFFFF"/>
              <w:left w:val="single" w:sz="8" w:space="0" w:color="FFFFFF"/>
              <w:bottom w:val="single" w:sz="8" w:space="0" w:color="666666"/>
              <w:right w:val="single" w:sz="8" w:space="0" w:color="FFFFFF"/>
            </w:tcBorders>
            <w:shd w:val="clear" w:color="auto" w:fill="auto"/>
            <w:tcMar>
              <w:top w:w="100" w:type="dxa"/>
              <w:left w:w="100" w:type="dxa"/>
              <w:bottom w:w="100" w:type="dxa"/>
              <w:right w:w="100" w:type="dxa"/>
            </w:tcMar>
          </w:tcPr>
          <w:p w14:paraId="093832B9" w14:textId="77777777" w:rsidR="00A66FFD" w:rsidRDefault="00A66FFD">
            <w:pPr>
              <w:widowControl w:val="0"/>
              <w:rPr>
                <w:rFonts w:ascii="Open Sans" w:eastAsia="Open Sans" w:hAnsi="Open Sans" w:cs="Open Sans"/>
                <w:color w:val="1F1F1F"/>
                <w:sz w:val="36"/>
                <w:szCs w:val="36"/>
              </w:rPr>
            </w:pPr>
          </w:p>
          <w:p w14:paraId="4BFE8A18" w14:textId="77777777" w:rsidR="00A66FFD" w:rsidRDefault="00000000">
            <w:pPr>
              <w:widowControl w:val="0"/>
              <w:rPr>
                <w:rFonts w:ascii="Open Sans" w:eastAsia="Open Sans" w:hAnsi="Open Sans" w:cs="Open Sans"/>
                <w:sz w:val="18"/>
                <w:szCs w:val="18"/>
              </w:rPr>
            </w:pPr>
            <w:r>
              <w:rPr>
                <w:rFonts w:ascii="Open Sans" w:eastAsia="Open Sans" w:hAnsi="Open Sans" w:cs="Open Sans"/>
                <w:color w:val="1F1F1F"/>
                <w:sz w:val="36"/>
                <w:szCs w:val="36"/>
              </w:rPr>
              <w:t>Publications</w:t>
            </w:r>
          </w:p>
        </w:tc>
      </w:tr>
      <w:tr w:rsidR="00F24532" w14:paraId="5E1FE2EA" w14:textId="77777777" w:rsidTr="00D756CE">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3E1C2E4" w14:textId="769935E9" w:rsidR="00F24532" w:rsidRDefault="00D756CE">
            <w:pPr>
              <w:widowControl w:val="0"/>
              <w:jc w:val="center"/>
              <w:rPr>
                <w:rFonts w:ascii="Open Sans" w:eastAsia="Open Sans" w:hAnsi="Open Sans" w:cs="Open Sans"/>
                <w:noProof/>
                <w:sz w:val="20"/>
                <w:szCs w:val="20"/>
              </w:rPr>
            </w:pPr>
            <w:r>
              <w:rPr>
                <w:rFonts w:ascii="Open Sans" w:eastAsia="Open Sans" w:hAnsi="Open Sans" w:cs="Open Sans"/>
                <w:noProof/>
                <w:sz w:val="20"/>
                <w:szCs w:val="20"/>
              </w:rPr>
              <w:drawing>
                <wp:inline distT="0" distB="0" distL="0" distR="0" wp14:anchorId="6EB62F5E" wp14:editId="6B6A40BD">
                  <wp:extent cx="1184131" cy="906600"/>
                  <wp:effectExtent l="0" t="0" r="0" b="0"/>
                  <wp:docPr id="182518901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89013" name="Picture 2" descr="A screenshot of a computer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5118" cy="922668"/>
                          </a:xfrm>
                          <a:prstGeom prst="rect">
                            <a:avLst/>
                          </a:prstGeom>
                        </pic:spPr>
                      </pic:pic>
                    </a:graphicData>
                  </a:graphic>
                </wp:inline>
              </w:drawing>
            </w:r>
          </w:p>
        </w:tc>
        <w:tc>
          <w:tcPr>
            <w:tcW w:w="7965" w:type="dxa"/>
            <w:tcBorders>
              <w:top w:val="single" w:sz="8" w:space="0" w:color="666666"/>
              <w:left w:val="single" w:sz="8" w:space="0" w:color="FFFFFF"/>
              <w:bottom w:val="nil"/>
              <w:right w:val="single" w:sz="8" w:space="0" w:color="FFFFFF"/>
            </w:tcBorders>
            <w:shd w:val="clear" w:color="auto" w:fill="auto"/>
            <w:tcMar>
              <w:top w:w="100" w:type="dxa"/>
              <w:left w:w="100" w:type="dxa"/>
              <w:bottom w:w="100" w:type="dxa"/>
              <w:right w:w="100" w:type="dxa"/>
            </w:tcMar>
          </w:tcPr>
          <w:p w14:paraId="36FE8ACE" w14:textId="038DFEDD" w:rsidR="00F24532" w:rsidRPr="00D756CE" w:rsidRDefault="00D756CE">
            <w:pPr>
              <w:widowControl w:val="0"/>
              <w:rPr>
                <w:rFonts w:ascii="Open Sans" w:eastAsia="Open Sans" w:hAnsi="Open Sans" w:cs="Open Sans"/>
                <w:sz w:val="18"/>
                <w:szCs w:val="18"/>
              </w:rPr>
            </w:pPr>
            <w:r w:rsidRPr="00D756CE">
              <w:rPr>
                <w:rFonts w:ascii="Open Sans" w:hAnsi="Open Sans" w:cs="Open Sans"/>
                <w:color w:val="1A254C"/>
                <w:sz w:val="18"/>
                <w:szCs w:val="18"/>
                <w:shd w:val="clear" w:color="auto" w:fill="FFFFFF"/>
              </w:rPr>
              <w:t>Y Chen, D Jarecka, SA Abraham, R Gau, E Ng, DM Low, I Bevers, A Johnson, A Keshavan, </w:t>
            </w:r>
            <w:r w:rsidRPr="00D756CE">
              <w:rPr>
                <w:rFonts w:ascii="Open Sans" w:hAnsi="Open Sans" w:cs="Open Sans"/>
                <w:b/>
                <w:bCs/>
                <w:color w:val="1A254C"/>
                <w:sz w:val="18"/>
                <w:szCs w:val="18"/>
                <w:shd w:val="clear" w:color="auto" w:fill="FFFFFF"/>
              </w:rPr>
              <w:t>A Klein</w:t>
            </w:r>
            <w:r w:rsidRPr="00D756CE">
              <w:rPr>
                <w:rFonts w:ascii="Open Sans" w:hAnsi="Open Sans" w:cs="Open Sans"/>
                <w:color w:val="1A254C"/>
                <w:sz w:val="18"/>
                <w:szCs w:val="18"/>
                <w:shd w:val="clear" w:color="auto" w:fill="FFFFFF"/>
              </w:rPr>
              <w:t>, J Clucas, Z Rosli, SM Hodge, J Linkersdörfer, H Bartsch, S Das, D Fair, D Kennedy, SS Ghosh</w:t>
            </w:r>
            <w:r w:rsidRPr="00D756CE">
              <w:rPr>
                <w:rFonts w:ascii="Open Sans" w:eastAsia="Open Sans" w:hAnsi="Open Sans" w:cs="Open Sans"/>
                <w:sz w:val="18"/>
                <w:szCs w:val="18"/>
              </w:rPr>
              <w:t xml:space="preserve">. </w:t>
            </w:r>
            <w:hyperlink r:id="rId17">
              <w:r w:rsidRPr="00D756CE">
                <w:rPr>
                  <w:rFonts w:ascii="Open Sans" w:eastAsia="Open Sans" w:hAnsi="Open Sans" w:cs="Open Sans"/>
                  <w:color w:val="990000"/>
                  <w:sz w:val="18"/>
                  <w:szCs w:val="18"/>
                </w:rPr>
                <w:t>Standardizing survey data collection to enhance reproducibility: development and comparative evaluation of the ReproSchema ecosystem</w:t>
              </w:r>
            </w:hyperlink>
            <w:r w:rsidRPr="00D756CE">
              <w:rPr>
                <w:rFonts w:ascii="Open Sans" w:eastAsia="Open Sans" w:hAnsi="Open Sans" w:cs="Open Sans"/>
                <w:sz w:val="18"/>
                <w:szCs w:val="18"/>
              </w:rPr>
              <w:t xml:space="preserve">. </w:t>
            </w:r>
            <w:r w:rsidRPr="00D756CE">
              <w:rPr>
                <w:rFonts w:ascii="Open Sans" w:eastAsia="Open Sans" w:hAnsi="Open Sans" w:cs="Open Sans"/>
                <w:i/>
                <w:sz w:val="18"/>
                <w:szCs w:val="18"/>
              </w:rPr>
              <w:t>Journal of Medical Internet Research</w:t>
            </w:r>
            <w:r w:rsidRPr="00D756CE">
              <w:rPr>
                <w:rFonts w:ascii="Open Sans" w:eastAsia="Open Sans" w:hAnsi="Open Sans" w:cs="Open Sans"/>
                <w:sz w:val="18"/>
                <w:szCs w:val="18"/>
              </w:rPr>
              <w:t xml:space="preserve"> </w:t>
            </w:r>
            <w:r w:rsidRPr="00D756CE">
              <w:rPr>
                <w:rFonts w:ascii="Open Sans" w:hAnsi="Open Sans" w:cs="Open Sans"/>
                <w:color w:val="1A254C"/>
                <w:sz w:val="18"/>
                <w:szCs w:val="18"/>
                <w:shd w:val="clear" w:color="auto" w:fill="FFFFFF"/>
              </w:rPr>
              <w:t>27:e63343 (2025). doi:10.2196/63343 PMID: 40644691</w:t>
            </w:r>
          </w:p>
        </w:tc>
      </w:tr>
      <w:tr w:rsidR="00A66FFD" w14:paraId="55A34686" w14:textId="77777777" w:rsidTr="00D756CE">
        <w:tc>
          <w:tcPr>
            <w:tcW w:w="2760" w:type="dxa"/>
            <w:tcBorders>
              <w:top w:val="single" w:sz="8" w:space="0" w:color="FFFFFF"/>
              <w:left w:val="single" w:sz="8" w:space="0" w:color="FFFFFF"/>
              <w:bottom w:val="single" w:sz="8" w:space="0" w:color="FFFFFF"/>
              <w:right w:val="nil"/>
            </w:tcBorders>
            <w:shd w:val="clear" w:color="auto" w:fill="auto"/>
            <w:tcMar>
              <w:top w:w="100" w:type="dxa"/>
              <w:left w:w="100" w:type="dxa"/>
              <w:bottom w:w="100" w:type="dxa"/>
              <w:right w:w="100" w:type="dxa"/>
            </w:tcMar>
            <w:vAlign w:val="center"/>
          </w:tcPr>
          <w:p w14:paraId="6F5391A4"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14300" distB="114300" distL="114300" distR="114300" wp14:anchorId="01584BB4" wp14:editId="335CEF3D">
                  <wp:extent cx="1128713" cy="902970"/>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1128713" cy="902970"/>
                          </a:xfrm>
                          <a:prstGeom prst="rect">
                            <a:avLst/>
                          </a:prstGeom>
                          <a:ln/>
                        </pic:spPr>
                      </pic:pic>
                    </a:graphicData>
                  </a:graphic>
                </wp:inline>
              </w:drawing>
            </w:r>
          </w:p>
        </w:tc>
        <w:tc>
          <w:tcPr>
            <w:tcW w:w="7965" w:type="dxa"/>
            <w:tcBorders>
              <w:top w:val="nil"/>
              <w:left w:val="nil"/>
              <w:bottom w:val="nil"/>
              <w:right w:val="nil"/>
            </w:tcBorders>
            <w:shd w:val="clear" w:color="auto" w:fill="auto"/>
            <w:tcMar>
              <w:top w:w="100" w:type="dxa"/>
              <w:left w:w="100" w:type="dxa"/>
              <w:bottom w:w="100" w:type="dxa"/>
              <w:right w:w="100" w:type="dxa"/>
            </w:tcMar>
          </w:tcPr>
          <w:p w14:paraId="74074307" w14:textId="77777777" w:rsidR="00A66FFD" w:rsidRDefault="00000000">
            <w:pPr>
              <w:widowControl w:val="0"/>
              <w:rPr>
                <w:rFonts w:ascii="Open Sans" w:eastAsia="Open Sans" w:hAnsi="Open Sans" w:cs="Open Sans"/>
                <w:sz w:val="18"/>
                <w:szCs w:val="18"/>
              </w:rPr>
            </w:pPr>
            <w:r>
              <w:rPr>
                <w:rFonts w:ascii="Open Sans" w:eastAsia="Open Sans" w:hAnsi="Open Sans" w:cs="Open Sans"/>
                <w:sz w:val="18"/>
                <w:szCs w:val="18"/>
              </w:rPr>
              <w:t xml:space="preserve">L Chitiz, B Mckeown, B Mulholland, R Wallace, I Goodall-Halliwell, NS Ping-Ho, D Konu, GL Poerio, J Wammes, M Milham, </w:t>
            </w:r>
            <w:r>
              <w:rPr>
                <w:rFonts w:ascii="Open Sans" w:eastAsia="Open Sans" w:hAnsi="Open Sans" w:cs="Open Sans"/>
                <w:b/>
                <w:sz w:val="18"/>
                <w:szCs w:val="18"/>
              </w:rPr>
              <w:t>A Klein</w:t>
            </w:r>
            <w:r>
              <w:rPr>
                <w:rFonts w:ascii="Open Sans" w:eastAsia="Open Sans" w:hAnsi="Open Sans" w:cs="Open Sans"/>
                <w:sz w:val="18"/>
                <w:szCs w:val="18"/>
              </w:rPr>
              <w:t xml:space="preserve">, E Jefferies, J Smallwood. </w:t>
            </w:r>
            <w:hyperlink r:id="rId19">
              <w:r w:rsidR="00A66FFD">
                <w:rPr>
                  <w:rFonts w:ascii="Open Sans" w:eastAsia="Open Sans" w:hAnsi="Open Sans" w:cs="Open Sans"/>
                  <w:color w:val="990000"/>
                  <w:sz w:val="18"/>
                  <w:szCs w:val="18"/>
                </w:rPr>
                <w:t>Mapping cognition across lab and daily life using Experience-Sampling</w:t>
              </w:r>
            </w:hyperlink>
            <w:hyperlink r:id="rId20">
              <w:r w:rsidR="00A66FFD">
                <w:rPr>
                  <w:rFonts w:ascii="Open Sans" w:eastAsia="Open Sans" w:hAnsi="Open Sans" w:cs="Open Sans"/>
                  <w:color w:val="990000"/>
                  <w:sz w:val="18"/>
                  <w:szCs w:val="18"/>
                </w:rPr>
                <w:t xml:space="preserve">. </w:t>
              </w:r>
            </w:hyperlink>
            <w:r>
              <w:rPr>
                <w:rFonts w:ascii="Open Sans" w:eastAsia="Open Sans" w:hAnsi="Open Sans" w:cs="Open Sans"/>
                <w:i/>
                <w:sz w:val="18"/>
                <w:szCs w:val="18"/>
              </w:rPr>
              <w:t>Consciousness and Cognition</w:t>
            </w:r>
            <w:r>
              <w:rPr>
                <w:rFonts w:ascii="Open Sans" w:eastAsia="Open Sans" w:hAnsi="Open Sans" w:cs="Open Sans"/>
                <w:sz w:val="18"/>
                <w:szCs w:val="18"/>
              </w:rPr>
              <w:t xml:space="preserve"> 131:103853 (2025).</w:t>
            </w:r>
            <w:r>
              <w:rPr>
                <w:rFonts w:ascii="Open Sans" w:eastAsia="Open Sans" w:hAnsi="Open Sans" w:cs="Open Sans"/>
                <w:i/>
                <w:sz w:val="18"/>
                <w:szCs w:val="18"/>
              </w:rPr>
              <w:t xml:space="preserve"> </w:t>
            </w:r>
            <w:r>
              <w:rPr>
                <w:rFonts w:ascii="Open Sans" w:eastAsia="Open Sans" w:hAnsi="Open Sans" w:cs="Open Sans"/>
                <w:sz w:val="18"/>
                <w:szCs w:val="18"/>
              </w:rPr>
              <w:t>doi:10.1016/j.concog.2025.103853</w:t>
            </w:r>
          </w:p>
        </w:tc>
      </w:tr>
      <w:tr w:rsidR="00A66FFD" w14:paraId="3ABCA125"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3D55A91"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0F52CF81" wp14:editId="76EF4CC2">
                  <wp:extent cx="1084582" cy="58935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1084582" cy="589350"/>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B006F59" w14:textId="77777777" w:rsidR="00A66FFD" w:rsidRDefault="00000000">
            <w:pPr>
              <w:widowControl w:val="0"/>
              <w:rPr>
                <w:rFonts w:ascii="Open Sans" w:eastAsia="Open Sans" w:hAnsi="Open Sans" w:cs="Open Sans"/>
                <w:sz w:val="18"/>
                <w:szCs w:val="18"/>
              </w:rPr>
            </w:pPr>
            <w:r>
              <w:rPr>
                <w:rFonts w:ascii="Open Sans" w:eastAsia="Open Sans" w:hAnsi="Open Sans" w:cs="Open Sans"/>
                <w:sz w:val="18"/>
                <w:szCs w:val="18"/>
              </w:rPr>
              <w:t xml:space="preserve">B Mulholland, L Chitiz, R Wallace, B Mckeown, M Milham, </w:t>
            </w:r>
            <w:r>
              <w:rPr>
                <w:rFonts w:ascii="Open Sans" w:eastAsia="Open Sans" w:hAnsi="Open Sans" w:cs="Open Sans"/>
                <w:b/>
                <w:sz w:val="18"/>
                <w:szCs w:val="18"/>
              </w:rPr>
              <w:t>A Klein</w:t>
            </w:r>
            <w:r>
              <w:rPr>
                <w:rFonts w:ascii="Open Sans" w:eastAsia="Open Sans" w:hAnsi="Open Sans" w:cs="Open Sans"/>
                <w:sz w:val="18"/>
                <w:szCs w:val="18"/>
              </w:rPr>
              <w:t xml:space="preserve">, R Leech, A Turnbull, E Jefferies, G Poerio, J Wammes, J Smallwood, J Stewart. </w:t>
            </w:r>
            <w:hyperlink r:id="rId22">
              <w:r w:rsidR="00A66FFD">
                <w:rPr>
                  <w:rFonts w:ascii="Open Sans" w:eastAsia="Open Sans" w:hAnsi="Open Sans" w:cs="Open Sans"/>
                  <w:color w:val="990000"/>
                  <w:sz w:val="18"/>
                  <w:szCs w:val="18"/>
                </w:rPr>
                <w:t xml:space="preserve">Patterns of ongoing thought in the real world and their link to mental health and well-being. </w:t>
              </w:r>
            </w:hyperlink>
            <w:r>
              <w:rPr>
                <w:rFonts w:ascii="Open Sans" w:eastAsia="Open Sans" w:hAnsi="Open Sans" w:cs="Open Sans"/>
                <w:i/>
                <w:sz w:val="18"/>
                <w:szCs w:val="18"/>
              </w:rPr>
              <w:t xml:space="preserve">Accepted by PLoS Mental Health (Apr. 2025) and on bioRxiv: </w:t>
            </w:r>
            <w:r>
              <w:rPr>
                <w:rFonts w:ascii="Open Sans" w:eastAsia="Open Sans" w:hAnsi="Open Sans" w:cs="Open Sans"/>
                <w:sz w:val="18"/>
                <w:szCs w:val="18"/>
              </w:rPr>
              <w:t>doi:10.1101/2024.07.22.604681</w:t>
            </w:r>
          </w:p>
        </w:tc>
      </w:tr>
      <w:tr w:rsidR="00A66FFD" w14:paraId="1C642588"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3D57D16"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4AB7C382" wp14:editId="06D42613">
                  <wp:extent cx="1120701" cy="58935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120701" cy="589353"/>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2CA936" w14:textId="77777777" w:rsidR="00A66FFD" w:rsidRDefault="00000000">
            <w:pPr>
              <w:widowControl w:val="0"/>
              <w:rPr>
                <w:rFonts w:ascii="Open Sans" w:eastAsia="Open Sans" w:hAnsi="Open Sans" w:cs="Open Sans"/>
                <w:b/>
                <w:sz w:val="18"/>
                <w:szCs w:val="18"/>
              </w:rPr>
            </w:pPr>
            <w:r>
              <w:rPr>
                <w:rFonts w:ascii="Open Sans" w:eastAsia="Open Sans" w:hAnsi="Open Sans" w:cs="Open Sans"/>
                <w:sz w:val="18"/>
                <w:szCs w:val="18"/>
              </w:rPr>
              <w:t xml:space="preserve">K Konishcheva, B Leventhal, M Koyama, S Panda, JT Vogelstein, M Milham, A Lindner, </w:t>
            </w:r>
            <w:r>
              <w:rPr>
                <w:rFonts w:ascii="Open Sans" w:eastAsia="Open Sans" w:hAnsi="Open Sans" w:cs="Open Sans"/>
                <w:b/>
                <w:sz w:val="18"/>
                <w:szCs w:val="18"/>
              </w:rPr>
              <w:t>A Klein</w:t>
            </w:r>
            <w:r>
              <w:rPr>
                <w:rFonts w:ascii="Open Sans" w:eastAsia="Open Sans" w:hAnsi="Open Sans" w:cs="Open Sans"/>
                <w:sz w:val="18"/>
                <w:szCs w:val="18"/>
              </w:rPr>
              <w:t xml:space="preserve">. </w:t>
            </w:r>
            <w:hyperlink r:id="rId24">
              <w:r w:rsidR="00A66FFD">
                <w:rPr>
                  <w:rFonts w:ascii="Open Sans" w:eastAsia="Open Sans" w:hAnsi="Open Sans" w:cs="Open Sans"/>
                  <w:color w:val="990000"/>
                  <w:sz w:val="18"/>
                  <w:szCs w:val="18"/>
                </w:rPr>
                <w:t>Accurate and efficient data-driven psychiatric assessment using machine learning.</w:t>
              </w:r>
            </w:hyperlink>
            <w:r>
              <w:rPr>
                <w:rFonts w:ascii="Open Sans" w:eastAsia="Open Sans" w:hAnsi="Open Sans" w:cs="Open Sans"/>
                <w:i/>
                <w:color w:val="990000"/>
                <w:sz w:val="18"/>
                <w:szCs w:val="18"/>
              </w:rPr>
              <w:t xml:space="preserve"> </w:t>
            </w:r>
            <w:r>
              <w:rPr>
                <w:rFonts w:ascii="Open Sans" w:eastAsia="Open Sans" w:hAnsi="Open Sans" w:cs="Open Sans"/>
                <w:i/>
                <w:sz w:val="18"/>
                <w:szCs w:val="18"/>
              </w:rPr>
              <w:t>Under review and on PsyArxiv Preprints</w:t>
            </w:r>
            <w:r>
              <w:rPr>
                <w:rFonts w:ascii="Open Sans" w:eastAsia="Open Sans" w:hAnsi="Open Sans" w:cs="Open Sans"/>
                <w:sz w:val="18"/>
                <w:szCs w:val="18"/>
              </w:rPr>
              <w:t xml:space="preserve"> (March 2024). doi:10.31234/osf.io/sekfw</w:t>
            </w:r>
          </w:p>
        </w:tc>
      </w:tr>
      <w:tr w:rsidR="00A66FFD" w14:paraId="1C74BF7B"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49008CA0"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13C56432" wp14:editId="16A19BF9">
                  <wp:extent cx="1120701" cy="543944"/>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120701" cy="543944"/>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1FB523" w14:textId="77777777" w:rsidR="00A66FFD" w:rsidRDefault="00000000">
            <w:pPr>
              <w:widowControl w:val="0"/>
              <w:rPr>
                <w:rFonts w:ascii="Open Sans" w:eastAsia="Open Sans" w:hAnsi="Open Sans" w:cs="Open Sans"/>
                <w:b/>
                <w:sz w:val="18"/>
                <w:szCs w:val="18"/>
              </w:rPr>
            </w:pPr>
            <w:r>
              <w:rPr>
                <w:rFonts w:ascii="Open Sans" w:eastAsia="Open Sans" w:hAnsi="Open Sans" w:cs="Open Sans"/>
                <w:sz w:val="18"/>
                <w:szCs w:val="18"/>
              </w:rPr>
              <w:t xml:space="preserve">B Mulholland, I Goodall-Halliwell, R Wallace, L Chitiz, B Mckeown, A Rastan, G Poerio, R Leech, A Turnbull, </w:t>
            </w:r>
            <w:r>
              <w:rPr>
                <w:rFonts w:ascii="Open Sans" w:eastAsia="Open Sans" w:hAnsi="Open Sans" w:cs="Open Sans"/>
                <w:b/>
                <w:sz w:val="18"/>
                <w:szCs w:val="18"/>
              </w:rPr>
              <w:t>A Klein</w:t>
            </w:r>
            <w:r>
              <w:rPr>
                <w:rFonts w:ascii="Open Sans" w:eastAsia="Open Sans" w:hAnsi="Open Sans" w:cs="Open Sans"/>
                <w:sz w:val="18"/>
                <w:szCs w:val="18"/>
              </w:rPr>
              <w:t xml:space="preserve">, M Milham, J Wammes, E Jefferies, J Smallwood. </w:t>
            </w:r>
            <w:hyperlink r:id="rId26">
              <w:r w:rsidR="00A66FFD">
                <w:rPr>
                  <w:rFonts w:ascii="Open Sans" w:eastAsia="Open Sans" w:hAnsi="Open Sans" w:cs="Open Sans"/>
                  <w:color w:val="990000"/>
                  <w:sz w:val="18"/>
                  <w:szCs w:val="18"/>
                </w:rPr>
                <w:t xml:space="preserve">Patterns of ongoing thought in the real world. </w:t>
              </w:r>
            </w:hyperlink>
            <w:r>
              <w:rPr>
                <w:rFonts w:ascii="Open Sans" w:eastAsia="Open Sans" w:hAnsi="Open Sans" w:cs="Open Sans"/>
                <w:i/>
                <w:sz w:val="18"/>
                <w:szCs w:val="18"/>
              </w:rPr>
              <w:t>Consciousness and Cognition</w:t>
            </w:r>
            <w:r>
              <w:rPr>
                <w:rFonts w:ascii="Open Sans" w:eastAsia="Open Sans" w:hAnsi="Open Sans" w:cs="Open Sans"/>
                <w:sz w:val="18"/>
                <w:szCs w:val="18"/>
              </w:rPr>
              <w:t xml:space="preserve"> 114:103530 (2023). </w:t>
            </w:r>
            <w:proofErr w:type="gramStart"/>
            <w:r>
              <w:rPr>
                <w:rFonts w:ascii="Open Sans" w:eastAsia="Open Sans" w:hAnsi="Open Sans" w:cs="Open Sans"/>
                <w:sz w:val="18"/>
                <w:szCs w:val="18"/>
              </w:rPr>
              <w:t>doi:10.1016/j.concog</w:t>
            </w:r>
            <w:proofErr w:type="gramEnd"/>
            <w:r>
              <w:rPr>
                <w:rFonts w:ascii="Open Sans" w:eastAsia="Open Sans" w:hAnsi="Open Sans" w:cs="Open Sans"/>
                <w:sz w:val="18"/>
                <w:szCs w:val="18"/>
              </w:rPr>
              <w:t>.2023.103530</w:t>
            </w:r>
          </w:p>
        </w:tc>
      </w:tr>
      <w:tr w:rsidR="00A66FFD" w14:paraId="255D4938"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45E29B43"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50E94FB6" wp14:editId="21A3D20F">
                  <wp:extent cx="1120701" cy="58935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t="5382" b="15466"/>
                          <a:stretch>
                            <a:fillRect/>
                          </a:stretch>
                        </pic:blipFill>
                        <pic:spPr>
                          <a:xfrm>
                            <a:off x="0" y="0"/>
                            <a:ext cx="1120701" cy="589350"/>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6B416B" w14:textId="77777777" w:rsidR="00A66FFD" w:rsidRDefault="00000000">
            <w:pPr>
              <w:widowControl w:val="0"/>
              <w:rPr>
                <w:rFonts w:ascii="Open Sans" w:eastAsia="Open Sans" w:hAnsi="Open Sans" w:cs="Open Sans"/>
                <w:sz w:val="18"/>
                <w:szCs w:val="18"/>
              </w:rPr>
            </w:pPr>
            <w:r>
              <w:rPr>
                <w:rFonts w:ascii="Open Sans" w:eastAsia="Open Sans" w:hAnsi="Open Sans" w:cs="Open Sans"/>
                <w:sz w:val="18"/>
                <w:szCs w:val="18"/>
              </w:rPr>
              <w:t xml:space="preserve">F Schoeller, A Horowitz, P Maes, A Jain, N Reggente, LC Moore, M Trousselard, </w:t>
            </w:r>
            <w:r>
              <w:rPr>
                <w:rFonts w:ascii="Open Sans" w:eastAsia="Open Sans" w:hAnsi="Open Sans" w:cs="Open Sans"/>
                <w:b/>
                <w:sz w:val="18"/>
                <w:szCs w:val="18"/>
              </w:rPr>
              <w:t>A Klein</w:t>
            </w:r>
            <w:r>
              <w:rPr>
                <w:rFonts w:ascii="Open Sans" w:eastAsia="Open Sans" w:hAnsi="Open Sans" w:cs="Open Sans"/>
                <w:sz w:val="18"/>
                <w:szCs w:val="18"/>
              </w:rPr>
              <w:t xml:space="preserve">, </w:t>
            </w:r>
          </w:p>
          <w:p w14:paraId="2AB964D0" w14:textId="77777777" w:rsidR="00A66FFD" w:rsidRDefault="00000000">
            <w:pPr>
              <w:widowControl w:val="0"/>
              <w:rPr>
                <w:rFonts w:ascii="Open Sans" w:eastAsia="Open Sans" w:hAnsi="Open Sans" w:cs="Open Sans"/>
                <w:sz w:val="18"/>
                <w:szCs w:val="18"/>
              </w:rPr>
            </w:pPr>
            <w:r>
              <w:rPr>
                <w:rFonts w:ascii="Open Sans" w:eastAsia="Open Sans" w:hAnsi="Open Sans" w:cs="Open Sans"/>
                <w:sz w:val="18"/>
                <w:szCs w:val="18"/>
              </w:rPr>
              <w:t xml:space="preserve">L Barca, G Pezzulo, M Allen, V Adrien, M Miller, R Salomon, G Riva, D DiLernia, M Tsakiris, C Verdonk, MA Chalah, G Dumas, K Friston. </w:t>
            </w:r>
            <w:hyperlink r:id="rId28">
              <w:r w:rsidR="00A66FFD">
                <w:rPr>
                  <w:rFonts w:ascii="Open Sans" w:eastAsia="Open Sans" w:hAnsi="Open Sans" w:cs="Open Sans"/>
                  <w:color w:val="990000"/>
                  <w:sz w:val="18"/>
                  <w:szCs w:val="18"/>
                </w:rPr>
                <w:t>Interoceptive technologies for clinical neuroscience.</w:t>
              </w:r>
            </w:hyperlink>
            <w:r>
              <w:rPr>
                <w:rFonts w:ascii="Open Sans" w:eastAsia="Open Sans" w:hAnsi="Open Sans" w:cs="Open Sans"/>
                <w:i/>
                <w:sz w:val="18"/>
                <w:szCs w:val="18"/>
              </w:rPr>
              <w:t xml:space="preserve"> Neuroscience &amp; Biobehavioral Reviews</w:t>
            </w:r>
            <w:r>
              <w:rPr>
                <w:rFonts w:ascii="Open Sans" w:eastAsia="Open Sans" w:hAnsi="Open Sans" w:cs="Open Sans"/>
                <w:sz w:val="18"/>
                <w:szCs w:val="18"/>
              </w:rPr>
              <w:t xml:space="preserve"> 156:105478 (2023). </w:t>
            </w:r>
            <w:proofErr w:type="gramStart"/>
            <w:r>
              <w:rPr>
                <w:rFonts w:ascii="Open Sans" w:eastAsia="Open Sans" w:hAnsi="Open Sans" w:cs="Open Sans"/>
                <w:sz w:val="18"/>
                <w:szCs w:val="18"/>
              </w:rPr>
              <w:t>doi:10.1016/j.neubiorev</w:t>
            </w:r>
            <w:proofErr w:type="gramEnd"/>
            <w:r>
              <w:rPr>
                <w:rFonts w:ascii="Open Sans" w:eastAsia="Open Sans" w:hAnsi="Open Sans" w:cs="Open Sans"/>
                <w:sz w:val="18"/>
                <w:szCs w:val="18"/>
              </w:rPr>
              <w:t>.2023.105478</w:t>
            </w:r>
          </w:p>
        </w:tc>
      </w:tr>
      <w:tr w:rsidR="00A66FFD" w14:paraId="212D0516"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06CEB207"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24BE543B" wp14:editId="34B2198D">
                  <wp:extent cx="741783" cy="525181"/>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b="507"/>
                          <a:stretch>
                            <a:fillRect/>
                          </a:stretch>
                        </pic:blipFill>
                        <pic:spPr>
                          <a:xfrm>
                            <a:off x="0" y="0"/>
                            <a:ext cx="741783" cy="525181"/>
                          </a:xfrm>
                          <a:prstGeom prst="rect">
                            <a:avLst/>
                          </a:prstGeom>
                          <a:ln/>
                        </pic:spPr>
                      </pic:pic>
                    </a:graphicData>
                  </a:graphic>
                </wp:inline>
              </w:drawing>
            </w:r>
            <w:r>
              <w:rPr>
                <w:rFonts w:ascii="Open Sans" w:eastAsia="Open Sans" w:hAnsi="Open Sans" w:cs="Open Sans"/>
                <w:noProof/>
                <w:sz w:val="20"/>
                <w:szCs w:val="20"/>
              </w:rPr>
              <w:drawing>
                <wp:inline distT="19050" distB="19050" distL="19050" distR="19050" wp14:anchorId="2F8AFFF4" wp14:editId="028A034B">
                  <wp:extent cx="1120692" cy="525189"/>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t="-1310" b="1310"/>
                          <a:stretch>
                            <a:fillRect/>
                          </a:stretch>
                        </pic:blipFill>
                        <pic:spPr>
                          <a:xfrm>
                            <a:off x="0" y="0"/>
                            <a:ext cx="1120692" cy="525189"/>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90715D" w14:textId="77777777" w:rsidR="00A66FFD" w:rsidRDefault="00000000">
            <w:pPr>
              <w:widowControl w:val="0"/>
              <w:rPr>
                <w:rFonts w:ascii="Open Sans" w:eastAsia="Open Sans" w:hAnsi="Open Sans" w:cs="Open Sans"/>
                <w:sz w:val="18"/>
                <w:szCs w:val="18"/>
              </w:rPr>
            </w:pPr>
            <w:r>
              <w:rPr>
                <w:rFonts w:ascii="Open Sans" w:eastAsia="Open Sans" w:hAnsi="Open Sans" w:cs="Open Sans"/>
                <w:sz w:val="18"/>
                <w:szCs w:val="18"/>
              </w:rPr>
              <w:t xml:space="preserve">L Omberg, E Chaibub Neto, TM Perumal, A Pratap, J Adams, BR Bloem, BM Bot, M Elson, SM Goldman, MR Kellen, K Kieburtz, </w:t>
            </w:r>
            <w:r>
              <w:rPr>
                <w:rFonts w:ascii="Open Sans" w:eastAsia="Open Sans" w:hAnsi="Open Sans" w:cs="Open Sans"/>
                <w:b/>
                <w:sz w:val="18"/>
                <w:szCs w:val="18"/>
              </w:rPr>
              <w:t>A Klein</w:t>
            </w:r>
            <w:r>
              <w:rPr>
                <w:rFonts w:ascii="Open Sans" w:eastAsia="Open Sans" w:hAnsi="Open Sans" w:cs="Open Sans"/>
                <w:sz w:val="18"/>
                <w:szCs w:val="18"/>
              </w:rPr>
              <w:t xml:space="preserve">, MA Little, R Schneider, C Suver, C Tarolli, CM Tanner, AD Trister, J Wilbanks, ER Dorsey, LM Mangravite. </w:t>
            </w:r>
            <w:hyperlink r:id="rId31">
              <w:r w:rsidR="00A66FFD">
                <w:rPr>
                  <w:rFonts w:ascii="Open Sans" w:eastAsia="Open Sans" w:hAnsi="Open Sans" w:cs="Open Sans"/>
                  <w:color w:val="990000"/>
                  <w:sz w:val="18"/>
                  <w:szCs w:val="18"/>
                </w:rPr>
                <w:t xml:space="preserve">Remote smartphone monitoring of Parkinson's disease and individual response to therapy. </w:t>
              </w:r>
            </w:hyperlink>
            <w:r>
              <w:rPr>
                <w:rFonts w:ascii="Open Sans" w:eastAsia="Open Sans" w:hAnsi="Open Sans" w:cs="Open Sans"/>
                <w:i/>
                <w:sz w:val="18"/>
                <w:szCs w:val="18"/>
              </w:rPr>
              <w:t>Nature Biotechnology</w:t>
            </w:r>
            <w:r>
              <w:rPr>
                <w:rFonts w:ascii="Open Sans" w:eastAsia="Open Sans" w:hAnsi="Open Sans" w:cs="Open Sans"/>
                <w:sz w:val="18"/>
                <w:szCs w:val="18"/>
              </w:rPr>
              <w:t xml:space="preserve"> 40:480-487 (2022). doi: doi.org/10.1038/s41587-021-00974-9</w:t>
            </w:r>
          </w:p>
          <w:p w14:paraId="3A59C6D1" w14:textId="77777777" w:rsidR="00A66FFD" w:rsidRDefault="00000000">
            <w:pPr>
              <w:widowControl w:val="0"/>
              <w:rPr>
                <w:rFonts w:ascii="Open Sans" w:eastAsia="Open Sans" w:hAnsi="Open Sans" w:cs="Open Sans"/>
                <w:b/>
                <w:sz w:val="20"/>
                <w:szCs w:val="20"/>
              </w:rPr>
            </w:pPr>
            <w:r>
              <w:rPr>
                <w:rFonts w:ascii="Open Sans" w:eastAsia="Open Sans" w:hAnsi="Open Sans" w:cs="Open Sans"/>
                <w:sz w:val="18"/>
                <w:szCs w:val="18"/>
              </w:rPr>
              <w:t xml:space="preserve">Commentary: W Maetzler, A Pilotto. Digital assessment at home - mPower against Parkinson disease. </w:t>
            </w:r>
            <w:r>
              <w:rPr>
                <w:rFonts w:ascii="Open Sans" w:eastAsia="Open Sans" w:hAnsi="Open Sans" w:cs="Open Sans"/>
                <w:i/>
                <w:sz w:val="18"/>
                <w:szCs w:val="18"/>
              </w:rPr>
              <w:t>Nature Reviews Neurology</w:t>
            </w:r>
            <w:r>
              <w:rPr>
                <w:rFonts w:ascii="Open Sans" w:eastAsia="Open Sans" w:hAnsi="Open Sans" w:cs="Open Sans"/>
                <w:sz w:val="18"/>
                <w:szCs w:val="18"/>
              </w:rPr>
              <w:t xml:space="preserve"> 17:661-662 (2021). doi:10.1038/s41582-021-00567-9</w:t>
            </w:r>
          </w:p>
        </w:tc>
      </w:tr>
      <w:tr w:rsidR="00A66FFD" w14:paraId="16756478"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5728E991"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03AD0AF3" wp14:editId="2089B053">
                  <wp:extent cx="1120700" cy="769789"/>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1120700" cy="769789"/>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79551F1" w14:textId="77777777" w:rsidR="00A66FFD" w:rsidRDefault="00000000">
            <w:pPr>
              <w:widowControl w:val="0"/>
              <w:rPr>
                <w:rFonts w:ascii="Open Sans" w:eastAsia="Open Sans" w:hAnsi="Open Sans" w:cs="Open Sans"/>
                <w:b/>
                <w:sz w:val="20"/>
                <w:szCs w:val="20"/>
              </w:rPr>
            </w:pPr>
            <w:r>
              <w:rPr>
                <w:rFonts w:ascii="Open Sans" w:eastAsia="Open Sans" w:hAnsi="Open Sans" w:cs="Open Sans"/>
                <w:b/>
                <w:sz w:val="18"/>
                <w:szCs w:val="18"/>
              </w:rPr>
              <w:t>A Klein,</w:t>
            </w:r>
            <w:r>
              <w:rPr>
                <w:rFonts w:ascii="Open Sans" w:eastAsia="Open Sans" w:hAnsi="Open Sans" w:cs="Open Sans"/>
                <w:sz w:val="18"/>
                <w:szCs w:val="18"/>
              </w:rPr>
              <w:t xml:space="preserve"> J Clucas, A Krishnakumar, SS Ghosh, W Van Auken, B Thonet, I Sabram, N Acuna, A Keshavan, H Rossiter, Y Xiao, S Semenuta, A Badioli, K Konishcheva, SA Abraham, LM Alexander, KR Merikangas, J Swendsen, AB Lindner, MP Milham. </w:t>
            </w:r>
            <w:hyperlink r:id="rId33">
              <w:r w:rsidR="00A66FFD">
                <w:rPr>
                  <w:rFonts w:ascii="Open Sans" w:eastAsia="Open Sans" w:hAnsi="Open Sans" w:cs="Open Sans"/>
                  <w:color w:val="990000"/>
                  <w:sz w:val="18"/>
                  <w:szCs w:val="18"/>
                </w:rPr>
                <w:t>Remote digital psychiatry for mobile mental health assessment and therapy: MindLogger platform development study</w:t>
              </w:r>
            </w:hyperlink>
            <w:r>
              <w:rPr>
                <w:rFonts w:ascii="Open Sans" w:eastAsia="Open Sans" w:hAnsi="Open Sans" w:cs="Open Sans"/>
                <w:sz w:val="18"/>
                <w:szCs w:val="18"/>
              </w:rPr>
              <w:t xml:space="preserve">. </w:t>
            </w:r>
            <w:r>
              <w:rPr>
                <w:rFonts w:ascii="Open Sans" w:eastAsia="Open Sans" w:hAnsi="Open Sans" w:cs="Open Sans"/>
                <w:i/>
                <w:sz w:val="18"/>
                <w:szCs w:val="18"/>
              </w:rPr>
              <w:t>Journal of Medical Internet Research</w:t>
            </w:r>
            <w:r>
              <w:rPr>
                <w:rFonts w:ascii="Open Sans" w:eastAsia="Open Sans" w:hAnsi="Open Sans" w:cs="Open Sans"/>
                <w:sz w:val="18"/>
                <w:szCs w:val="18"/>
              </w:rPr>
              <w:t xml:space="preserve"> </w:t>
            </w:r>
            <w:proofErr w:type="gramStart"/>
            <w:r>
              <w:rPr>
                <w:rFonts w:ascii="Open Sans" w:eastAsia="Open Sans" w:hAnsi="Open Sans" w:cs="Open Sans"/>
                <w:sz w:val="18"/>
                <w:szCs w:val="18"/>
              </w:rPr>
              <w:t>23:e</w:t>
            </w:r>
            <w:proofErr w:type="gramEnd"/>
            <w:r>
              <w:rPr>
                <w:rFonts w:ascii="Open Sans" w:eastAsia="Open Sans" w:hAnsi="Open Sans" w:cs="Open Sans"/>
                <w:sz w:val="18"/>
                <w:szCs w:val="18"/>
              </w:rPr>
              <w:t>22369 (2021). doi:10.2196/22369 PMID: 34762054 PMCID: PMC8663601</w:t>
            </w:r>
          </w:p>
        </w:tc>
      </w:tr>
      <w:tr w:rsidR="00A66FFD" w14:paraId="6E9EA1C1"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309C01DF"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5D3E126C" wp14:editId="3155AD39">
                  <wp:extent cx="1100917" cy="54395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1100917" cy="543950"/>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C009D47" w14:textId="77777777" w:rsidR="00A66FFD" w:rsidRDefault="00000000">
            <w:pPr>
              <w:widowControl w:val="0"/>
              <w:rPr>
                <w:rFonts w:ascii="Open Sans" w:eastAsia="Open Sans" w:hAnsi="Open Sans" w:cs="Open Sans"/>
                <w:i/>
                <w:sz w:val="12"/>
                <w:szCs w:val="12"/>
              </w:rPr>
            </w:pPr>
            <w:r>
              <w:rPr>
                <w:rFonts w:ascii="Open Sans" w:eastAsia="Open Sans" w:hAnsi="Open Sans" w:cs="Open Sans"/>
                <w:sz w:val="18"/>
                <w:szCs w:val="18"/>
              </w:rPr>
              <w:t xml:space="preserve">E Schleimer, J Pearce, A Barnecut, W Rowles, A Lizee, </w:t>
            </w:r>
            <w:r>
              <w:rPr>
                <w:rFonts w:ascii="Open Sans" w:eastAsia="Open Sans" w:hAnsi="Open Sans" w:cs="Open Sans"/>
                <w:b/>
                <w:sz w:val="18"/>
                <w:szCs w:val="18"/>
              </w:rPr>
              <w:t>A Klein</w:t>
            </w:r>
            <w:r>
              <w:rPr>
                <w:rFonts w:ascii="Open Sans" w:eastAsia="Open Sans" w:hAnsi="Open Sans" w:cs="Open Sans"/>
                <w:sz w:val="18"/>
                <w:szCs w:val="18"/>
              </w:rPr>
              <w:t xml:space="preserve">, VJ Block, A Santaniello, A Renschen, R Gomez, A Keshavan, JM Gelfand, RG Henry, SL Hauser, R Bove. </w:t>
            </w:r>
            <w:hyperlink r:id="rId35">
              <w:r w:rsidR="00A66FFD">
                <w:rPr>
                  <w:rFonts w:ascii="Open Sans" w:eastAsia="Open Sans" w:hAnsi="Open Sans" w:cs="Open Sans"/>
                  <w:color w:val="990000"/>
                  <w:sz w:val="18"/>
                  <w:szCs w:val="18"/>
                </w:rPr>
                <w:t>A precision medicine tool for patients with multiple sclerosis (the Open MS BioScreen): human-centered design and development.</w:t>
              </w:r>
            </w:hyperlink>
            <w:r>
              <w:rPr>
                <w:rFonts w:ascii="Open Sans" w:eastAsia="Open Sans" w:hAnsi="Open Sans" w:cs="Open Sans"/>
                <w:i/>
                <w:sz w:val="18"/>
                <w:szCs w:val="18"/>
              </w:rPr>
              <w:t xml:space="preserve"> Journal of Medical Internet Research</w:t>
            </w:r>
            <w:r>
              <w:rPr>
                <w:rFonts w:ascii="Open Sans" w:eastAsia="Open Sans" w:hAnsi="Open Sans" w:cs="Open Sans"/>
                <w:sz w:val="18"/>
                <w:szCs w:val="18"/>
              </w:rPr>
              <w:t xml:space="preserve"> 22(7</w:t>
            </w:r>
            <w:proofErr w:type="gramStart"/>
            <w:r>
              <w:rPr>
                <w:rFonts w:ascii="Open Sans" w:eastAsia="Open Sans" w:hAnsi="Open Sans" w:cs="Open Sans"/>
                <w:sz w:val="18"/>
                <w:szCs w:val="18"/>
              </w:rPr>
              <w:t>):e</w:t>
            </w:r>
            <w:proofErr w:type="gramEnd"/>
            <w:r>
              <w:rPr>
                <w:rFonts w:ascii="Open Sans" w:eastAsia="Open Sans" w:hAnsi="Open Sans" w:cs="Open Sans"/>
                <w:sz w:val="18"/>
                <w:szCs w:val="18"/>
              </w:rPr>
              <w:t>15605 (2020). doi: doi.org/10.2196/15605 PMID: 32628124</w:t>
            </w:r>
          </w:p>
        </w:tc>
      </w:tr>
      <w:tr w:rsidR="00A66FFD" w14:paraId="5E2EACA0" w14:textId="77777777">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56B057C8"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3EE34471" wp14:editId="2FC569A2">
                  <wp:extent cx="1120700" cy="778904"/>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1120700" cy="778904"/>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624786F" w14:textId="77777777" w:rsidR="00A66FFD" w:rsidRDefault="00000000">
            <w:pPr>
              <w:widowControl w:val="0"/>
              <w:rPr>
                <w:rFonts w:ascii="Open Sans" w:eastAsia="Open Sans" w:hAnsi="Open Sans" w:cs="Open Sans"/>
                <w:sz w:val="18"/>
                <w:szCs w:val="18"/>
              </w:rPr>
            </w:pPr>
            <w:r>
              <w:rPr>
                <w:rFonts w:ascii="Open Sans" w:eastAsia="Open Sans" w:hAnsi="Open Sans" w:cs="Open Sans"/>
                <w:sz w:val="18"/>
                <w:szCs w:val="18"/>
              </w:rPr>
              <w:t xml:space="preserve">JJ Son, JC Clucas, C White, A Krishnakumar, JT Vogelstein, MP Milham, </w:t>
            </w:r>
            <w:r>
              <w:rPr>
                <w:rFonts w:ascii="Open Sans" w:eastAsia="Open Sans" w:hAnsi="Open Sans" w:cs="Open Sans"/>
                <w:b/>
                <w:sz w:val="18"/>
                <w:szCs w:val="18"/>
              </w:rPr>
              <w:t>A Klein</w:t>
            </w:r>
            <w:r>
              <w:rPr>
                <w:rFonts w:ascii="Open Sans" w:eastAsia="Open Sans" w:hAnsi="Open Sans" w:cs="Open Sans"/>
                <w:sz w:val="18"/>
                <w:szCs w:val="18"/>
              </w:rPr>
              <w:t xml:space="preserve">. </w:t>
            </w:r>
            <w:hyperlink r:id="rId37">
              <w:r w:rsidR="00A66FFD">
                <w:rPr>
                  <w:rFonts w:ascii="Open Sans" w:eastAsia="Open Sans" w:hAnsi="Open Sans" w:cs="Open Sans"/>
                  <w:color w:val="990000"/>
                  <w:sz w:val="18"/>
                  <w:szCs w:val="18"/>
                </w:rPr>
                <w:t>Thermal sensors improve wrist-worn position tracking.</w:t>
              </w:r>
            </w:hyperlink>
            <w:r>
              <w:rPr>
                <w:rFonts w:ascii="Open Sans" w:eastAsia="Open Sans" w:hAnsi="Open Sans" w:cs="Open Sans"/>
                <w:i/>
                <w:sz w:val="18"/>
                <w:szCs w:val="18"/>
              </w:rPr>
              <w:t xml:space="preserve"> Nature Partner Journal Digital Medicine</w:t>
            </w:r>
            <w:r>
              <w:rPr>
                <w:rFonts w:ascii="Open Sans" w:eastAsia="Open Sans" w:hAnsi="Open Sans" w:cs="Open Sans"/>
                <w:sz w:val="18"/>
                <w:szCs w:val="18"/>
              </w:rPr>
              <w:t xml:space="preserve"> 2: 15 (2019). doi:10.1038/s41746-019-0092-2</w:t>
            </w:r>
          </w:p>
          <w:p w14:paraId="002D1FEE" w14:textId="77777777" w:rsidR="00A66FFD" w:rsidRDefault="00A66FFD">
            <w:pPr>
              <w:widowControl w:val="0"/>
              <w:rPr>
                <w:rFonts w:ascii="Open Sans" w:eastAsia="Open Sans" w:hAnsi="Open Sans" w:cs="Open Sans"/>
                <w:sz w:val="12"/>
                <w:szCs w:val="12"/>
              </w:rPr>
            </w:pPr>
            <w:hyperlink r:id="rId38">
              <w:r>
                <w:rPr>
                  <w:rFonts w:ascii="Open Sans" w:eastAsia="Open Sans" w:hAnsi="Open Sans" w:cs="Open Sans"/>
                  <w:color w:val="990000"/>
                  <w:sz w:val="18"/>
                  <w:szCs w:val="18"/>
                </w:rPr>
                <w:t>Patent: 10,119,807</w:t>
              </w:r>
            </w:hyperlink>
          </w:p>
        </w:tc>
      </w:tr>
      <w:tr w:rsidR="00A66FFD" w14:paraId="054AA718"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3FA154B0"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437249BD" wp14:editId="1283A1FE">
                  <wp:extent cx="1120699" cy="54395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b="24710"/>
                          <a:stretch>
                            <a:fillRect/>
                          </a:stretch>
                        </pic:blipFill>
                        <pic:spPr>
                          <a:xfrm>
                            <a:off x="0" y="0"/>
                            <a:ext cx="1120699" cy="543950"/>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3AAEA5"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sz w:val="18"/>
                <w:szCs w:val="18"/>
              </w:rPr>
              <w:t xml:space="preserve">HY Xu, J Stroud, RK Jozanovic, J Clucas, JJ Son, B Koo, J Schwarz, </w:t>
            </w:r>
            <w:r>
              <w:rPr>
                <w:rFonts w:ascii="Open Sans" w:eastAsia="Open Sans" w:hAnsi="Open Sans" w:cs="Open Sans"/>
                <w:b/>
                <w:sz w:val="18"/>
                <w:szCs w:val="18"/>
              </w:rPr>
              <w:t>A Klein</w:t>
            </w:r>
            <w:r>
              <w:rPr>
                <w:rFonts w:ascii="Open Sans" w:eastAsia="Open Sans" w:hAnsi="Open Sans" w:cs="Open Sans"/>
                <w:sz w:val="18"/>
                <w:szCs w:val="18"/>
              </w:rPr>
              <w:t xml:space="preserve">, R Busman, MP Milham. </w:t>
            </w:r>
            <w:hyperlink r:id="rId40">
              <w:r w:rsidR="00A66FFD">
                <w:rPr>
                  <w:rFonts w:ascii="Open Sans" w:eastAsia="Open Sans" w:hAnsi="Open Sans" w:cs="Open Sans"/>
                  <w:color w:val="990000"/>
                  <w:sz w:val="18"/>
                  <w:szCs w:val="18"/>
                </w:rPr>
                <w:t>Clinical perspective on passive audio vocal measurement in the evaluation of selective mutism</w:t>
              </w:r>
            </w:hyperlink>
            <w:r>
              <w:rPr>
                <w:rFonts w:ascii="Open Sans" w:eastAsia="Open Sans" w:hAnsi="Open Sans" w:cs="Open Sans"/>
                <w:sz w:val="18"/>
                <w:szCs w:val="18"/>
              </w:rPr>
              <w:t xml:space="preserve">. </w:t>
            </w:r>
            <w:r>
              <w:rPr>
                <w:rFonts w:ascii="Open Sans" w:eastAsia="Open Sans" w:hAnsi="Open Sans" w:cs="Open Sans"/>
                <w:i/>
                <w:sz w:val="18"/>
                <w:szCs w:val="18"/>
              </w:rPr>
              <w:t>Frontiers in Psychiatry</w:t>
            </w:r>
            <w:r>
              <w:rPr>
                <w:rFonts w:ascii="Open Sans" w:eastAsia="Open Sans" w:hAnsi="Open Sans" w:cs="Open Sans"/>
                <w:sz w:val="18"/>
                <w:szCs w:val="18"/>
              </w:rPr>
              <w:t xml:space="preserve"> 9:443 (2018). doi:10.3389/fpsyt.2018.00443</w:t>
            </w:r>
          </w:p>
        </w:tc>
      </w:tr>
      <w:tr w:rsidR="00A66FFD" w14:paraId="171A5EA1"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BF8EB35"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5EEA47F1" wp14:editId="5CD6CB01">
                  <wp:extent cx="1115100" cy="1134216"/>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1115100" cy="1134216"/>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641F87"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sz w:val="18"/>
                <w:szCs w:val="18"/>
              </w:rPr>
              <w:t xml:space="preserve">LM Alexander, J Escalera, L Ai, C Andreotti, K Febre, A Mangone, NV Potler, N Langer, A Alexander, M Kovacs, S Litke, B O'Hagan, B Bronstein, A Bui, M Bushey, V Castagna, N Camacho, E Chan, D Citera, J Clucas, S Cohen, M Eaves, B Fradera, N Grant-Villegas, G Green, C Gregory, E Hart, S Harris, C Lord, D Kahn, K Kabotyanski, K Kleinman, B Koo, E Kramer, A Margolis, KR Merikangas, J Milham, G Minniti, R Neuhaus, A Nussbaum, Y Osman, LC Parra, KR Pugh, A Racanello, A Restrepo, T Saltzman, B Septimus, R Tobe, R Waltz, A Williams, A Yeo, FX Castellanos, </w:t>
            </w:r>
            <w:r>
              <w:rPr>
                <w:rFonts w:ascii="Open Sans" w:eastAsia="Open Sans" w:hAnsi="Open Sans" w:cs="Open Sans"/>
                <w:b/>
                <w:sz w:val="18"/>
                <w:szCs w:val="18"/>
              </w:rPr>
              <w:t>A Klein</w:t>
            </w:r>
            <w:r>
              <w:rPr>
                <w:rFonts w:ascii="Open Sans" w:eastAsia="Open Sans" w:hAnsi="Open Sans" w:cs="Open Sans"/>
                <w:sz w:val="18"/>
                <w:szCs w:val="18"/>
              </w:rPr>
              <w:t xml:space="preserve">, T Paus, BL Leventhal, RC Craddock, HS Koplewicz, MP Milham. </w:t>
            </w:r>
            <w:hyperlink r:id="rId42">
              <w:r w:rsidR="00A66FFD">
                <w:rPr>
                  <w:rFonts w:ascii="Open Sans" w:eastAsia="Open Sans" w:hAnsi="Open Sans" w:cs="Open Sans"/>
                  <w:color w:val="990000"/>
                  <w:sz w:val="18"/>
                  <w:szCs w:val="18"/>
                </w:rPr>
                <w:t>An open resource for transdiagnostic research in pediatric mental health and learning disorders.</w:t>
              </w:r>
            </w:hyperlink>
            <w:r>
              <w:rPr>
                <w:rFonts w:ascii="Open Sans" w:eastAsia="Open Sans" w:hAnsi="Open Sans" w:cs="Open Sans"/>
                <w:sz w:val="18"/>
                <w:szCs w:val="18"/>
              </w:rPr>
              <w:t xml:space="preserve"> </w:t>
            </w:r>
            <w:r>
              <w:rPr>
                <w:rFonts w:ascii="Open Sans" w:eastAsia="Open Sans" w:hAnsi="Open Sans" w:cs="Open Sans"/>
                <w:i/>
                <w:sz w:val="18"/>
                <w:szCs w:val="18"/>
              </w:rPr>
              <w:t>Scientific Data</w:t>
            </w:r>
            <w:r>
              <w:rPr>
                <w:rFonts w:ascii="Open Sans" w:eastAsia="Open Sans" w:hAnsi="Open Sans" w:cs="Open Sans"/>
                <w:sz w:val="18"/>
                <w:szCs w:val="18"/>
              </w:rPr>
              <w:t>. 4:170181 (2017). doi:10.1038/sdata.2017.181</w:t>
            </w:r>
          </w:p>
        </w:tc>
      </w:tr>
      <w:tr w:rsidR="00A66FFD" w14:paraId="0E73B544"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9ACFF22"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3736D921" wp14:editId="4E3492D1">
                  <wp:extent cx="1120700" cy="440823"/>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1120700" cy="440823"/>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CC4A17B"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sz w:val="18"/>
                <w:szCs w:val="18"/>
              </w:rPr>
              <w:t xml:space="preserve">SS Ghosh, G Ciccarelli, TF Quatieri, </w:t>
            </w:r>
            <w:r>
              <w:rPr>
                <w:rFonts w:ascii="Open Sans" w:eastAsia="Open Sans" w:hAnsi="Open Sans" w:cs="Open Sans"/>
                <w:b/>
                <w:sz w:val="18"/>
                <w:szCs w:val="18"/>
              </w:rPr>
              <w:t>A Klein</w:t>
            </w:r>
            <w:r>
              <w:rPr>
                <w:rFonts w:ascii="Open Sans" w:eastAsia="Open Sans" w:hAnsi="Open Sans" w:cs="Open Sans"/>
                <w:sz w:val="18"/>
                <w:szCs w:val="18"/>
              </w:rPr>
              <w:t xml:space="preserve">. </w:t>
            </w:r>
            <w:hyperlink r:id="rId44">
              <w:r w:rsidR="00A66FFD">
                <w:rPr>
                  <w:rFonts w:ascii="Open Sans" w:eastAsia="Open Sans" w:hAnsi="Open Sans" w:cs="Open Sans"/>
                  <w:color w:val="990000"/>
                  <w:sz w:val="18"/>
                  <w:szCs w:val="18"/>
                </w:rPr>
                <w:t>Speaking one's mind: Vocal biomarkers of depression and Parkinson disease.</w:t>
              </w:r>
            </w:hyperlink>
            <w:r>
              <w:rPr>
                <w:rFonts w:ascii="Open Sans" w:eastAsia="Open Sans" w:hAnsi="Open Sans" w:cs="Open Sans"/>
                <w:i/>
                <w:sz w:val="18"/>
                <w:szCs w:val="18"/>
              </w:rPr>
              <w:t xml:space="preserve"> Journal of the Acoustical Society of America</w:t>
            </w:r>
            <w:r>
              <w:rPr>
                <w:rFonts w:ascii="Open Sans" w:eastAsia="Open Sans" w:hAnsi="Open Sans" w:cs="Open Sans"/>
                <w:sz w:val="18"/>
                <w:szCs w:val="18"/>
              </w:rPr>
              <w:t>. 139:2193 (2016). doi:10.1121/1.4950530</w:t>
            </w:r>
          </w:p>
        </w:tc>
      </w:tr>
      <w:tr w:rsidR="00A66FFD" w14:paraId="5A82CB37"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07FDB36B"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51F12EDF" wp14:editId="2C9FFDC6">
                  <wp:extent cx="269425" cy="54982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269425" cy="549825"/>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AD8CED0"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sz w:val="18"/>
                <w:szCs w:val="18"/>
              </w:rPr>
              <w:t xml:space="preserve">B Bot, C Suver, EC Neto, M Kellen, </w:t>
            </w:r>
            <w:r>
              <w:rPr>
                <w:rFonts w:ascii="Open Sans" w:eastAsia="Open Sans" w:hAnsi="Open Sans" w:cs="Open Sans"/>
                <w:b/>
                <w:sz w:val="18"/>
                <w:szCs w:val="18"/>
              </w:rPr>
              <w:t>A Klein</w:t>
            </w:r>
            <w:r>
              <w:rPr>
                <w:rFonts w:ascii="Open Sans" w:eastAsia="Open Sans" w:hAnsi="Open Sans" w:cs="Open Sans"/>
                <w:sz w:val="18"/>
                <w:szCs w:val="18"/>
              </w:rPr>
              <w:t xml:space="preserve">, C Bare, M Doerr, A Pratap, J Wilbanks, ER Dorsey, SH Friend, AD Trister. </w:t>
            </w:r>
            <w:hyperlink r:id="rId46">
              <w:r w:rsidR="00A66FFD">
                <w:rPr>
                  <w:rFonts w:ascii="Open Sans" w:eastAsia="Open Sans" w:hAnsi="Open Sans" w:cs="Open Sans"/>
                  <w:color w:val="990000"/>
                  <w:sz w:val="18"/>
                  <w:szCs w:val="18"/>
                </w:rPr>
                <w:t>The mPower Study, Parkinson disease mobile data collected using ResearchKit.</w:t>
              </w:r>
            </w:hyperlink>
            <w:r>
              <w:rPr>
                <w:rFonts w:ascii="Open Sans" w:eastAsia="Open Sans" w:hAnsi="Open Sans" w:cs="Open Sans"/>
                <w:i/>
                <w:sz w:val="18"/>
                <w:szCs w:val="18"/>
              </w:rPr>
              <w:t xml:space="preserve"> Scientific Data</w:t>
            </w:r>
            <w:r>
              <w:rPr>
                <w:rFonts w:ascii="Open Sans" w:eastAsia="Open Sans" w:hAnsi="Open Sans" w:cs="Open Sans"/>
                <w:sz w:val="18"/>
                <w:szCs w:val="18"/>
              </w:rPr>
              <w:t xml:space="preserve"> 3:160011 (2016). doi:10.1038/sdata.2016.11</w:t>
            </w:r>
          </w:p>
        </w:tc>
      </w:tr>
      <w:tr w:rsidR="00A66FFD" w14:paraId="37A550D1"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66BAEC06" w14:textId="77777777" w:rsidR="00A66FFD" w:rsidRDefault="00A66FFD">
            <w:pPr>
              <w:widowControl w:val="0"/>
              <w:jc w:val="center"/>
              <w:rPr>
                <w:rFonts w:ascii="Open Sans" w:eastAsia="Open Sans" w:hAnsi="Open Sans" w:cs="Open Sans"/>
                <w:sz w:val="20"/>
                <w:szCs w:val="20"/>
              </w:rPr>
            </w:pPr>
          </w:p>
        </w:tc>
        <w:tc>
          <w:tcPr>
            <w:tcW w:w="7965" w:type="dxa"/>
            <w:tcBorders>
              <w:top w:val="single" w:sz="8" w:space="0" w:color="FFFFFF"/>
              <w:left w:val="single" w:sz="8" w:space="0" w:color="FFFFFF"/>
              <w:bottom w:val="single" w:sz="8" w:space="0" w:color="666666"/>
              <w:right w:val="single" w:sz="8" w:space="0" w:color="FFFFFF"/>
            </w:tcBorders>
            <w:shd w:val="clear" w:color="auto" w:fill="auto"/>
            <w:tcMar>
              <w:top w:w="100" w:type="dxa"/>
              <w:left w:w="100" w:type="dxa"/>
              <w:bottom w:w="100" w:type="dxa"/>
              <w:right w:w="100" w:type="dxa"/>
            </w:tcMar>
            <w:vAlign w:val="bottom"/>
          </w:tcPr>
          <w:p w14:paraId="2BFD835D" w14:textId="77777777" w:rsidR="00A66FFD" w:rsidRDefault="00000000">
            <w:pPr>
              <w:widowControl w:val="0"/>
              <w:rPr>
                <w:rFonts w:ascii="Open Sans" w:eastAsia="Open Sans" w:hAnsi="Open Sans" w:cs="Open Sans"/>
                <w:sz w:val="18"/>
                <w:szCs w:val="18"/>
              </w:rPr>
            </w:pPr>
            <w:r>
              <w:rPr>
                <w:rFonts w:ascii="Open Sans" w:eastAsia="Open Sans" w:hAnsi="Open Sans" w:cs="Open Sans"/>
                <w:color w:val="1F1F1F"/>
                <w:sz w:val="36"/>
                <w:szCs w:val="36"/>
              </w:rPr>
              <w:t>Proceedings and proposals</w:t>
            </w:r>
          </w:p>
        </w:tc>
      </w:tr>
      <w:tr w:rsidR="00A66FFD" w14:paraId="0BDF03F2"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5C1A2715"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10D769D4" wp14:editId="330395C6">
                  <wp:extent cx="1120699" cy="518213"/>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1120699" cy="518213"/>
                          </a:xfrm>
                          <a:prstGeom prst="rect">
                            <a:avLst/>
                          </a:prstGeom>
                          <a:ln/>
                        </pic:spPr>
                      </pic:pic>
                    </a:graphicData>
                  </a:graphic>
                </wp:inline>
              </w:drawing>
            </w:r>
          </w:p>
        </w:tc>
        <w:tc>
          <w:tcPr>
            <w:tcW w:w="7965" w:type="dxa"/>
            <w:tcBorders>
              <w:top w:val="single" w:sz="8" w:space="0" w:color="666666"/>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5A4391"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sz w:val="18"/>
                <w:szCs w:val="18"/>
              </w:rPr>
              <w:t xml:space="preserve">BL Leventhal, K Konishcheva, E Rotenberg, A Krishnakumar, N Page, L Gares, L Almaraz, B Falissard, </w:t>
            </w:r>
            <w:r>
              <w:rPr>
                <w:rFonts w:ascii="Open Sans" w:eastAsia="Open Sans" w:hAnsi="Open Sans" w:cs="Open Sans"/>
                <w:b/>
                <w:sz w:val="18"/>
                <w:szCs w:val="18"/>
              </w:rPr>
              <w:t>A Klein</w:t>
            </w:r>
            <w:r>
              <w:rPr>
                <w:rFonts w:ascii="Open Sans" w:eastAsia="Open Sans" w:hAnsi="Open Sans" w:cs="Open Sans"/>
                <w:sz w:val="18"/>
                <w:szCs w:val="18"/>
              </w:rPr>
              <w:t xml:space="preserve">, AB Lindner.  </w:t>
            </w:r>
            <w:hyperlink r:id="rId48">
              <w:r w:rsidR="00A66FFD">
                <w:rPr>
                  <w:rFonts w:ascii="Open Sans" w:eastAsia="Open Sans" w:hAnsi="Open Sans" w:cs="Open Sans"/>
                  <w:color w:val="990000"/>
                  <w:sz w:val="18"/>
                  <w:szCs w:val="18"/>
                </w:rPr>
                <w:t>Functional activity, cognition, emotion and thinking scale (FACETS): Initial examination of reliability and utility</w:t>
              </w:r>
            </w:hyperlink>
            <w:r>
              <w:rPr>
                <w:rFonts w:ascii="Open Sans" w:eastAsia="Open Sans" w:hAnsi="Open Sans" w:cs="Open Sans"/>
                <w:sz w:val="18"/>
                <w:szCs w:val="18"/>
              </w:rPr>
              <w:t xml:space="preserve">. </w:t>
            </w:r>
            <w:r>
              <w:rPr>
                <w:rFonts w:ascii="Open Sans" w:eastAsia="Open Sans" w:hAnsi="Open Sans" w:cs="Open Sans"/>
                <w:i/>
                <w:sz w:val="18"/>
                <w:szCs w:val="18"/>
              </w:rPr>
              <w:t>AACAP/CACAP 2022 Annual Meeting</w:t>
            </w:r>
            <w:r>
              <w:rPr>
                <w:rFonts w:ascii="Open Sans" w:eastAsia="Open Sans" w:hAnsi="Open Sans" w:cs="Open Sans"/>
                <w:sz w:val="18"/>
                <w:szCs w:val="18"/>
              </w:rPr>
              <w:t xml:space="preserve"> (2022). </w:t>
            </w:r>
            <w:proofErr w:type="gramStart"/>
            <w:r>
              <w:rPr>
                <w:rFonts w:ascii="Open Sans" w:eastAsia="Open Sans" w:hAnsi="Open Sans" w:cs="Open Sans"/>
                <w:sz w:val="18"/>
                <w:szCs w:val="18"/>
              </w:rPr>
              <w:t>doi:10.1016/j.jaac</w:t>
            </w:r>
            <w:proofErr w:type="gramEnd"/>
            <w:r>
              <w:rPr>
                <w:rFonts w:ascii="Open Sans" w:eastAsia="Open Sans" w:hAnsi="Open Sans" w:cs="Open Sans"/>
                <w:sz w:val="18"/>
                <w:szCs w:val="18"/>
              </w:rPr>
              <w:t>.2022.09.226</w:t>
            </w:r>
          </w:p>
        </w:tc>
      </w:tr>
      <w:tr w:rsidR="00A66FFD" w14:paraId="28C7812C"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05A70E8B"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2B95A9C4" wp14:editId="279EA011">
                  <wp:extent cx="1120700" cy="4252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t="47960" r="31172"/>
                          <a:stretch>
                            <a:fillRect/>
                          </a:stretch>
                        </pic:blipFill>
                        <pic:spPr>
                          <a:xfrm>
                            <a:off x="0" y="0"/>
                            <a:ext cx="1120700" cy="425200"/>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4E5A3BD"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sz w:val="18"/>
                <w:szCs w:val="18"/>
              </w:rPr>
              <w:t xml:space="preserve">J Clucas, J Son, MP Milham, </w:t>
            </w:r>
            <w:r>
              <w:rPr>
                <w:rFonts w:ascii="Open Sans" w:eastAsia="Open Sans" w:hAnsi="Open Sans" w:cs="Open Sans"/>
                <w:b/>
                <w:sz w:val="18"/>
                <w:szCs w:val="18"/>
              </w:rPr>
              <w:t>A Klein</w:t>
            </w:r>
            <w:r>
              <w:rPr>
                <w:rFonts w:ascii="Open Sans" w:eastAsia="Open Sans" w:hAnsi="Open Sans" w:cs="Open Sans"/>
                <w:sz w:val="18"/>
                <w:szCs w:val="18"/>
              </w:rPr>
              <w:t xml:space="preserve">. </w:t>
            </w:r>
            <w:hyperlink r:id="rId50">
              <w:r w:rsidR="00A66FFD">
                <w:rPr>
                  <w:rFonts w:ascii="Open Sans" w:eastAsia="Open Sans" w:hAnsi="Open Sans" w:cs="Open Sans"/>
                  <w:color w:val="990000"/>
                  <w:sz w:val="18"/>
                  <w:szCs w:val="18"/>
                </w:rPr>
                <w:t>Discriminating groups by audio feature analysis with openSMILE.</w:t>
              </w:r>
            </w:hyperlink>
            <w:r>
              <w:rPr>
                <w:rFonts w:ascii="Open Sans" w:eastAsia="Open Sans" w:hAnsi="Open Sans" w:cs="Open Sans"/>
                <w:i/>
                <w:sz w:val="18"/>
                <w:szCs w:val="18"/>
              </w:rPr>
              <w:t xml:space="preserve"> Proceedings of the 3rd Symposium on Computing and Mental Health, CHI 2018, Montreal</w:t>
            </w:r>
            <w:r>
              <w:rPr>
                <w:rFonts w:ascii="Open Sans" w:eastAsia="Open Sans" w:hAnsi="Open Sans" w:cs="Open Sans"/>
                <w:sz w:val="18"/>
                <w:szCs w:val="18"/>
              </w:rPr>
              <w:t xml:space="preserve"> (2018).</w:t>
            </w:r>
          </w:p>
        </w:tc>
      </w:tr>
      <w:tr w:rsidR="00A66FFD" w14:paraId="72A0A749"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08B3440A"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0B6F7A2E" wp14:editId="4EAEED8F">
                  <wp:extent cx="662049" cy="65857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662049" cy="658575"/>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45D8F2"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sz w:val="18"/>
                <w:szCs w:val="18"/>
              </w:rPr>
              <w:t xml:space="preserve">J Clucas, J Son, A Krishnakumar, MP Milham, </w:t>
            </w:r>
            <w:r>
              <w:rPr>
                <w:rFonts w:ascii="Open Sans" w:eastAsia="Open Sans" w:hAnsi="Open Sans" w:cs="Open Sans"/>
                <w:b/>
                <w:sz w:val="18"/>
                <w:szCs w:val="18"/>
              </w:rPr>
              <w:t>A Klein</w:t>
            </w:r>
            <w:r>
              <w:rPr>
                <w:rFonts w:ascii="Open Sans" w:eastAsia="Open Sans" w:hAnsi="Open Sans" w:cs="Open Sans"/>
                <w:sz w:val="18"/>
                <w:szCs w:val="18"/>
              </w:rPr>
              <w:t xml:space="preserve">. </w:t>
            </w:r>
            <w:hyperlink r:id="rId52">
              <w:r w:rsidR="00A66FFD">
                <w:rPr>
                  <w:rFonts w:ascii="Open Sans" w:eastAsia="Open Sans" w:hAnsi="Open Sans" w:cs="Open Sans"/>
                  <w:color w:val="990000"/>
                  <w:sz w:val="18"/>
                  <w:szCs w:val="18"/>
                </w:rPr>
                <w:t>Questionnaire response correlations to improve efficiency: preliminary evidence from the Healthy Brain Network.</w:t>
              </w:r>
            </w:hyperlink>
            <w:r>
              <w:rPr>
                <w:rFonts w:ascii="Open Sans" w:eastAsia="Open Sans" w:hAnsi="Open Sans" w:cs="Open Sans"/>
                <w:i/>
                <w:sz w:val="18"/>
                <w:szCs w:val="18"/>
              </w:rPr>
              <w:t xml:space="preserve"> Proceedings of the 3rd Symposium on Computing and Mental Health, CHI 2018, Montreal</w:t>
            </w:r>
            <w:r>
              <w:rPr>
                <w:rFonts w:ascii="Open Sans" w:eastAsia="Open Sans" w:hAnsi="Open Sans" w:cs="Open Sans"/>
                <w:sz w:val="18"/>
                <w:szCs w:val="18"/>
              </w:rPr>
              <w:t xml:space="preserve"> (2018).</w:t>
            </w:r>
          </w:p>
        </w:tc>
      </w:tr>
      <w:tr w:rsidR="00A66FFD" w14:paraId="06233FD2"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83E8087"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27DC5F4B" wp14:editId="4C4079A4">
                  <wp:extent cx="1120701" cy="511646"/>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1120701" cy="511646"/>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0D568D3"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sz w:val="18"/>
                <w:szCs w:val="18"/>
              </w:rPr>
              <w:t xml:space="preserve">J Clucas, C White, B Koo, M Milham, </w:t>
            </w:r>
            <w:r>
              <w:rPr>
                <w:rFonts w:ascii="Open Sans" w:eastAsia="Open Sans" w:hAnsi="Open Sans" w:cs="Open Sans"/>
                <w:b/>
                <w:sz w:val="18"/>
                <w:szCs w:val="18"/>
              </w:rPr>
              <w:t>A Klein</w:t>
            </w:r>
            <w:r>
              <w:rPr>
                <w:rFonts w:ascii="Open Sans" w:eastAsia="Open Sans" w:hAnsi="Open Sans" w:cs="Open Sans"/>
                <w:sz w:val="18"/>
                <w:szCs w:val="18"/>
              </w:rPr>
              <w:t xml:space="preserve">. </w:t>
            </w:r>
            <w:hyperlink r:id="rId54">
              <w:r w:rsidR="00A66FFD">
                <w:rPr>
                  <w:rFonts w:ascii="Open Sans" w:eastAsia="Open Sans" w:hAnsi="Open Sans" w:cs="Open Sans"/>
                  <w:color w:val="990000"/>
                  <w:sz w:val="18"/>
                  <w:szCs w:val="18"/>
                </w:rPr>
                <w:t>Assessing actimeters for inclusion in the Healthy Brain Network.</w:t>
              </w:r>
            </w:hyperlink>
            <w:r>
              <w:rPr>
                <w:rFonts w:ascii="Open Sans" w:eastAsia="Open Sans" w:hAnsi="Open Sans" w:cs="Open Sans"/>
                <w:i/>
                <w:sz w:val="18"/>
                <w:szCs w:val="18"/>
              </w:rPr>
              <w:t xml:space="preserve"> bioRxiv</w:t>
            </w:r>
            <w:r>
              <w:rPr>
                <w:rFonts w:ascii="Open Sans" w:eastAsia="Open Sans" w:hAnsi="Open Sans" w:cs="Open Sans"/>
                <w:sz w:val="18"/>
                <w:szCs w:val="18"/>
              </w:rPr>
              <w:t xml:space="preserve"> 183772 (2017). doi:10.1101/183772</w:t>
            </w:r>
          </w:p>
        </w:tc>
      </w:tr>
      <w:tr w:rsidR="00A66FFD" w14:paraId="716B1C3C"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154149D"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608767A9" wp14:editId="45A0AB7D">
                  <wp:extent cx="1120699" cy="49380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1120699" cy="493805"/>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1A77CC9"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sz w:val="18"/>
                <w:szCs w:val="18"/>
              </w:rPr>
              <w:t xml:space="preserve">E Chaibub Neto, BM Bot, T Perumal, L Omberg, J Guinney, M Kellen, </w:t>
            </w:r>
            <w:r>
              <w:rPr>
                <w:rFonts w:ascii="Open Sans" w:eastAsia="Open Sans" w:hAnsi="Open Sans" w:cs="Open Sans"/>
                <w:b/>
                <w:sz w:val="18"/>
                <w:szCs w:val="18"/>
              </w:rPr>
              <w:t>A Klein</w:t>
            </w:r>
            <w:r>
              <w:rPr>
                <w:rFonts w:ascii="Open Sans" w:eastAsia="Open Sans" w:hAnsi="Open Sans" w:cs="Open Sans"/>
                <w:sz w:val="18"/>
                <w:szCs w:val="18"/>
              </w:rPr>
              <w:t xml:space="preserve">, SH Friend, AD Trister. </w:t>
            </w:r>
            <w:hyperlink r:id="rId56">
              <w:r w:rsidR="00A66FFD">
                <w:rPr>
                  <w:rFonts w:ascii="Open Sans" w:eastAsia="Open Sans" w:hAnsi="Open Sans" w:cs="Open Sans"/>
                  <w:color w:val="990000"/>
                  <w:sz w:val="18"/>
                  <w:szCs w:val="18"/>
                </w:rPr>
                <w:t>Personalized hypothesis tests for detecting medication response in Parkinson disease patients using iPhone sensor data</w:t>
              </w:r>
            </w:hyperlink>
            <w:r>
              <w:rPr>
                <w:rFonts w:ascii="Open Sans" w:eastAsia="Open Sans" w:hAnsi="Open Sans" w:cs="Open Sans"/>
                <w:sz w:val="18"/>
                <w:szCs w:val="18"/>
              </w:rPr>
              <w:t xml:space="preserve">. </w:t>
            </w:r>
            <w:r>
              <w:rPr>
                <w:rFonts w:ascii="Open Sans" w:eastAsia="Open Sans" w:hAnsi="Open Sans" w:cs="Open Sans"/>
                <w:i/>
                <w:sz w:val="18"/>
                <w:szCs w:val="18"/>
              </w:rPr>
              <w:t>Pacific Symposium on Biocomputing</w:t>
            </w:r>
            <w:r>
              <w:rPr>
                <w:rFonts w:ascii="Open Sans" w:eastAsia="Open Sans" w:hAnsi="Open Sans" w:cs="Open Sans"/>
                <w:sz w:val="18"/>
                <w:szCs w:val="18"/>
              </w:rPr>
              <w:t>. 21:273-284 (2016). PMID:26776193. doi:10.1142/9789814749411_0026</w:t>
            </w:r>
          </w:p>
        </w:tc>
      </w:tr>
      <w:tr w:rsidR="00A66FFD" w14:paraId="7F65F328"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3527153F"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3FDFC63B" wp14:editId="06C4ADE3">
                  <wp:extent cx="1214810" cy="498075"/>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1214810" cy="498075"/>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66D77F"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b/>
                <w:sz w:val="18"/>
                <w:szCs w:val="18"/>
              </w:rPr>
              <w:t>A Klein</w:t>
            </w:r>
            <w:r>
              <w:rPr>
                <w:rFonts w:ascii="Open Sans" w:eastAsia="Open Sans" w:hAnsi="Open Sans" w:cs="Open Sans"/>
                <w:sz w:val="18"/>
                <w:szCs w:val="18"/>
              </w:rPr>
              <w:t xml:space="preserve">, SS Ghosh. </w:t>
            </w:r>
            <w:hyperlink r:id="rId58" w:anchor=".4dx8lcu44">
              <w:r w:rsidR="00A66FFD">
                <w:rPr>
                  <w:rFonts w:ascii="Open Sans" w:eastAsia="Open Sans" w:hAnsi="Open Sans" w:cs="Open Sans"/>
                  <w:color w:val="990000"/>
                  <w:sz w:val="18"/>
                  <w:szCs w:val="18"/>
                </w:rPr>
                <w:t>Doctor as data scientist: a high-dimensional view of health.</w:t>
              </w:r>
            </w:hyperlink>
            <w:r>
              <w:rPr>
                <w:rFonts w:ascii="Open Sans" w:eastAsia="Open Sans" w:hAnsi="Open Sans" w:cs="Open Sans"/>
                <w:sz w:val="18"/>
                <w:szCs w:val="18"/>
              </w:rPr>
              <w:t xml:space="preserve"> </w:t>
            </w:r>
            <w:r>
              <w:rPr>
                <w:rFonts w:ascii="Open Sans" w:eastAsia="Open Sans" w:hAnsi="Open Sans" w:cs="Open Sans"/>
                <w:i/>
                <w:sz w:val="18"/>
                <w:szCs w:val="18"/>
              </w:rPr>
              <w:t>Medium</w:t>
            </w:r>
            <w:r>
              <w:rPr>
                <w:rFonts w:ascii="Open Sans" w:eastAsia="Open Sans" w:hAnsi="Open Sans" w:cs="Open Sans"/>
                <w:sz w:val="18"/>
                <w:szCs w:val="18"/>
              </w:rPr>
              <w:t xml:space="preserve"> (2016).</w:t>
            </w:r>
          </w:p>
        </w:tc>
      </w:tr>
      <w:tr w:rsidR="00A66FFD" w14:paraId="4198A15A"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052E4570"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424F98E2" wp14:editId="02A8F185">
                  <wp:extent cx="1115150" cy="498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1115150" cy="498100"/>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B2A8F8F" w14:textId="77777777" w:rsidR="00A66FFD" w:rsidRDefault="00000000">
            <w:pPr>
              <w:widowControl w:val="0"/>
              <w:rPr>
                <w:rFonts w:ascii="Open Sans" w:eastAsia="Open Sans" w:hAnsi="Open Sans" w:cs="Open Sans"/>
                <w:sz w:val="18"/>
                <w:szCs w:val="18"/>
              </w:rPr>
            </w:pPr>
            <w:r>
              <w:rPr>
                <w:rFonts w:ascii="Open Sans" w:eastAsia="Open Sans" w:hAnsi="Open Sans" w:cs="Open Sans"/>
                <w:b/>
                <w:sz w:val="18"/>
                <w:szCs w:val="18"/>
              </w:rPr>
              <w:t>A Klein</w:t>
            </w:r>
            <w:r>
              <w:rPr>
                <w:rFonts w:ascii="Open Sans" w:eastAsia="Open Sans" w:hAnsi="Open Sans" w:cs="Open Sans"/>
                <w:sz w:val="18"/>
                <w:szCs w:val="18"/>
              </w:rPr>
              <w:t xml:space="preserve">. </w:t>
            </w:r>
            <w:hyperlink r:id="rId60">
              <w:r w:rsidR="00A66FFD">
                <w:rPr>
                  <w:rFonts w:ascii="Open Sans" w:eastAsia="Open Sans" w:hAnsi="Open Sans" w:cs="Open Sans"/>
                  <w:color w:val="990000"/>
                  <w:sz w:val="18"/>
                  <w:szCs w:val="18"/>
                </w:rPr>
                <w:t xml:space="preserve">Crowdsourcing voice editing and quality assessment of data collected </w:t>
              </w:r>
            </w:hyperlink>
          </w:p>
          <w:p w14:paraId="0AD251CB" w14:textId="77777777" w:rsidR="00A66FFD" w:rsidRDefault="00A66FFD">
            <w:pPr>
              <w:widowControl w:val="0"/>
              <w:rPr>
                <w:rFonts w:ascii="Open Sans" w:eastAsia="Open Sans" w:hAnsi="Open Sans" w:cs="Open Sans"/>
                <w:color w:val="CC0000"/>
                <w:sz w:val="18"/>
                <w:szCs w:val="18"/>
              </w:rPr>
            </w:pPr>
            <w:hyperlink r:id="rId61">
              <w:r>
                <w:rPr>
                  <w:rFonts w:ascii="Open Sans" w:eastAsia="Open Sans" w:hAnsi="Open Sans" w:cs="Open Sans"/>
                  <w:color w:val="990000"/>
                  <w:sz w:val="18"/>
                  <w:szCs w:val="18"/>
                </w:rPr>
                <w:t xml:space="preserve">from the largest mobile phone-based research study of Parkinson disease </w:t>
              </w:r>
            </w:hyperlink>
            <w:r w:rsidR="00000000">
              <w:rPr>
                <w:rFonts w:ascii="Open Sans" w:eastAsia="Open Sans" w:hAnsi="Open Sans" w:cs="Open Sans"/>
                <w:sz w:val="18"/>
                <w:szCs w:val="18"/>
              </w:rPr>
              <w:t xml:space="preserve">(NIH proposal). </w:t>
            </w:r>
            <w:r w:rsidR="00000000">
              <w:rPr>
                <w:rFonts w:ascii="Open Sans" w:eastAsia="Open Sans" w:hAnsi="Open Sans" w:cs="Open Sans"/>
                <w:i/>
                <w:sz w:val="18"/>
                <w:szCs w:val="18"/>
              </w:rPr>
              <w:t>Research Ideas and Outcomes</w:t>
            </w:r>
            <w:r w:rsidR="00000000">
              <w:rPr>
                <w:rFonts w:ascii="Open Sans" w:eastAsia="Open Sans" w:hAnsi="Open Sans" w:cs="Open Sans"/>
                <w:sz w:val="18"/>
                <w:szCs w:val="18"/>
              </w:rPr>
              <w:t>. 2: e8848 (2016). doi:10.3897/rio.</w:t>
            </w:r>
            <w:proofErr w:type="gramStart"/>
            <w:r w:rsidR="00000000">
              <w:rPr>
                <w:rFonts w:ascii="Open Sans" w:eastAsia="Open Sans" w:hAnsi="Open Sans" w:cs="Open Sans"/>
                <w:sz w:val="18"/>
                <w:szCs w:val="18"/>
              </w:rPr>
              <w:t>2.e</w:t>
            </w:r>
            <w:proofErr w:type="gramEnd"/>
            <w:r w:rsidR="00000000">
              <w:rPr>
                <w:rFonts w:ascii="Open Sans" w:eastAsia="Open Sans" w:hAnsi="Open Sans" w:cs="Open Sans"/>
                <w:sz w:val="18"/>
                <w:szCs w:val="18"/>
              </w:rPr>
              <w:t>8848</w:t>
            </w:r>
          </w:p>
        </w:tc>
      </w:tr>
      <w:tr w:rsidR="00A66FFD" w14:paraId="2CBFD9E5"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1772D3E9" w14:textId="77777777" w:rsidR="00A66FFD" w:rsidRDefault="00000000">
            <w:pPr>
              <w:widowControl w:val="0"/>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26461F82" wp14:editId="6B338DCD">
                  <wp:extent cx="1115125" cy="379142"/>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1115125" cy="379142"/>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385FCC" w14:textId="77777777" w:rsidR="00A66FFD" w:rsidRDefault="00000000">
            <w:pPr>
              <w:widowControl w:val="0"/>
              <w:rPr>
                <w:rFonts w:ascii="Open Sans" w:eastAsia="Open Sans" w:hAnsi="Open Sans" w:cs="Open Sans"/>
                <w:color w:val="CC0000"/>
                <w:sz w:val="18"/>
                <w:szCs w:val="18"/>
              </w:rPr>
            </w:pPr>
            <w:r>
              <w:rPr>
                <w:rFonts w:ascii="Open Sans" w:eastAsia="Open Sans" w:hAnsi="Open Sans" w:cs="Open Sans"/>
                <w:b/>
                <w:sz w:val="18"/>
                <w:szCs w:val="18"/>
              </w:rPr>
              <w:t>A Klein</w:t>
            </w:r>
            <w:r>
              <w:rPr>
                <w:rFonts w:ascii="Open Sans" w:eastAsia="Open Sans" w:hAnsi="Open Sans" w:cs="Open Sans"/>
                <w:sz w:val="18"/>
                <w:szCs w:val="18"/>
              </w:rPr>
              <w:t xml:space="preserve">. </w:t>
            </w:r>
            <w:hyperlink r:id="rId63">
              <w:r w:rsidR="00A66FFD">
                <w:rPr>
                  <w:rFonts w:ascii="Open Sans" w:eastAsia="Open Sans" w:hAnsi="Open Sans" w:cs="Open Sans"/>
                  <w:color w:val="990000"/>
                  <w:sz w:val="18"/>
                  <w:szCs w:val="18"/>
                </w:rPr>
                <w:t>Visual Parkinson's Disease Rating Scale: A universal iconic questionnaire for epidemiological studies in India</w:t>
              </w:r>
            </w:hyperlink>
            <w:r>
              <w:rPr>
                <w:rFonts w:ascii="Open Sans" w:eastAsia="Open Sans" w:hAnsi="Open Sans" w:cs="Open Sans"/>
                <w:sz w:val="18"/>
                <w:szCs w:val="18"/>
              </w:rPr>
              <w:t xml:space="preserve"> (NIH proposal). </w:t>
            </w:r>
            <w:r>
              <w:rPr>
                <w:rFonts w:ascii="Open Sans" w:eastAsia="Open Sans" w:hAnsi="Open Sans" w:cs="Open Sans"/>
                <w:i/>
                <w:sz w:val="18"/>
                <w:szCs w:val="18"/>
              </w:rPr>
              <w:t>Research Ideas and Outcomes</w:t>
            </w:r>
            <w:r>
              <w:rPr>
                <w:rFonts w:ascii="Open Sans" w:eastAsia="Open Sans" w:hAnsi="Open Sans" w:cs="Open Sans"/>
                <w:sz w:val="18"/>
                <w:szCs w:val="18"/>
              </w:rPr>
              <w:t>. 2: e8834 (2016). doi:10.3897/rio.</w:t>
            </w:r>
            <w:proofErr w:type="gramStart"/>
            <w:r>
              <w:rPr>
                <w:rFonts w:ascii="Open Sans" w:eastAsia="Open Sans" w:hAnsi="Open Sans" w:cs="Open Sans"/>
                <w:sz w:val="18"/>
                <w:szCs w:val="18"/>
              </w:rPr>
              <w:t>2.e</w:t>
            </w:r>
            <w:proofErr w:type="gramEnd"/>
            <w:r>
              <w:rPr>
                <w:rFonts w:ascii="Open Sans" w:eastAsia="Open Sans" w:hAnsi="Open Sans" w:cs="Open Sans"/>
                <w:sz w:val="18"/>
                <w:szCs w:val="18"/>
              </w:rPr>
              <w:t>8834</w:t>
            </w:r>
          </w:p>
        </w:tc>
      </w:tr>
      <w:tr w:rsidR="00A66FFD" w14:paraId="62712F42"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5716F64A" w14:textId="77777777" w:rsidR="00A66FFD" w:rsidRDefault="00A66FFD">
            <w:pPr>
              <w:widowControl w:val="0"/>
              <w:jc w:val="center"/>
              <w:rPr>
                <w:rFonts w:ascii="Open Sans" w:eastAsia="Open Sans" w:hAnsi="Open Sans" w:cs="Open Sans"/>
                <w:sz w:val="20"/>
                <w:szCs w:val="20"/>
              </w:rPr>
            </w:pPr>
          </w:p>
        </w:tc>
        <w:tc>
          <w:tcPr>
            <w:tcW w:w="7965" w:type="dxa"/>
            <w:tcBorders>
              <w:top w:val="single" w:sz="8" w:space="0" w:color="FFFFFF"/>
              <w:left w:val="single" w:sz="8" w:space="0" w:color="FFFFFF"/>
              <w:bottom w:val="single" w:sz="8" w:space="0" w:color="666666"/>
              <w:right w:val="single" w:sz="8" w:space="0" w:color="FFFFFF"/>
            </w:tcBorders>
            <w:shd w:val="clear" w:color="auto" w:fill="auto"/>
            <w:tcMar>
              <w:top w:w="100" w:type="dxa"/>
              <w:left w:w="100" w:type="dxa"/>
              <w:bottom w:w="100" w:type="dxa"/>
              <w:right w:w="100" w:type="dxa"/>
            </w:tcMar>
            <w:vAlign w:val="bottom"/>
          </w:tcPr>
          <w:p w14:paraId="26F35564" w14:textId="77777777" w:rsidR="00A66FFD" w:rsidRDefault="00A66FFD">
            <w:pPr>
              <w:widowControl w:val="0"/>
              <w:rPr>
                <w:rFonts w:ascii="Open Sans" w:eastAsia="Open Sans" w:hAnsi="Open Sans" w:cs="Open Sans"/>
                <w:color w:val="1F1F1F"/>
                <w:sz w:val="36"/>
                <w:szCs w:val="36"/>
              </w:rPr>
            </w:pPr>
          </w:p>
          <w:p w14:paraId="601FB55E" w14:textId="77777777" w:rsidR="00A66FFD" w:rsidRDefault="00000000">
            <w:pPr>
              <w:widowControl w:val="0"/>
              <w:rPr>
                <w:rFonts w:ascii="Open Sans" w:eastAsia="Open Sans" w:hAnsi="Open Sans" w:cs="Open Sans"/>
                <w:color w:val="1F1F1F"/>
                <w:sz w:val="36"/>
                <w:szCs w:val="36"/>
              </w:rPr>
            </w:pPr>
            <w:r>
              <w:rPr>
                <w:rFonts w:ascii="Open Sans" w:eastAsia="Open Sans" w:hAnsi="Open Sans" w:cs="Open Sans"/>
                <w:color w:val="1F1F1F"/>
                <w:sz w:val="36"/>
                <w:szCs w:val="36"/>
              </w:rPr>
              <w:t>Invertebrate sleep and learning</w:t>
            </w:r>
          </w:p>
          <w:p w14:paraId="3B7DC166" w14:textId="77777777" w:rsidR="00A66FFD" w:rsidRDefault="00000000">
            <w:pPr>
              <w:rPr>
                <w:rFonts w:ascii="Open Sans" w:eastAsia="Open Sans" w:hAnsi="Open Sans" w:cs="Open Sans"/>
                <w:color w:val="1F1F1F"/>
                <w:sz w:val="36"/>
                <w:szCs w:val="36"/>
              </w:rPr>
            </w:pPr>
            <w:r>
              <w:rPr>
                <w:rFonts w:ascii="Open Sans" w:eastAsia="Open Sans" w:hAnsi="Open Sans" w:cs="Open Sans"/>
                <w:sz w:val="20"/>
                <w:szCs w:val="20"/>
              </w:rPr>
              <w:t>I have collaborated with my identical twin brother for years, and the following studies have focused on how invertebrate sleep impacts a society, when and where bees sleep, and how it affects their ability to communicate.</w:t>
            </w:r>
          </w:p>
        </w:tc>
      </w:tr>
      <w:tr w:rsidR="00A66FFD" w14:paraId="3723D7BD"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2B2EE293" w14:textId="77777777" w:rsidR="00A66FFD" w:rsidRDefault="00000000">
            <w:pPr>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33D3DE92" wp14:editId="620E4C7F">
                  <wp:extent cx="678854" cy="51285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678854" cy="512850"/>
                          </a:xfrm>
                          <a:prstGeom prst="rect">
                            <a:avLst/>
                          </a:prstGeom>
                          <a:ln/>
                        </pic:spPr>
                      </pic:pic>
                    </a:graphicData>
                  </a:graphic>
                </wp:inline>
              </w:drawing>
            </w:r>
          </w:p>
        </w:tc>
        <w:tc>
          <w:tcPr>
            <w:tcW w:w="7965" w:type="dxa"/>
            <w:tcBorders>
              <w:top w:val="nil"/>
              <w:left w:val="nil"/>
              <w:bottom w:val="nil"/>
              <w:right w:val="nil"/>
            </w:tcBorders>
            <w:tcMar>
              <w:top w:w="100" w:type="dxa"/>
              <w:left w:w="100" w:type="dxa"/>
              <w:bottom w:w="100" w:type="dxa"/>
              <w:right w:w="100" w:type="dxa"/>
            </w:tcMar>
          </w:tcPr>
          <w:p w14:paraId="40B6F4F3" w14:textId="77777777" w:rsidR="00A66FFD" w:rsidRDefault="00A66FFD">
            <w:pPr>
              <w:widowControl w:val="0"/>
              <w:rPr>
                <w:rFonts w:ascii="Open Sans" w:eastAsia="Open Sans" w:hAnsi="Open Sans" w:cs="Open Sans"/>
                <w:b/>
                <w:sz w:val="20"/>
                <w:szCs w:val="20"/>
              </w:rPr>
            </w:pPr>
          </w:p>
          <w:p w14:paraId="45DFD60F" w14:textId="77777777" w:rsidR="00A66FFD" w:rsidRDefault="00000000">
            <w:pPr>
              <w:widowControl w:val="0"/>
              <w:spacing w:line="240" w:lineRule="auto"/>
              <w:rPr>
                <w:rFonts w:ascii="Open Sans" w:eastAsia="Open Sans" w:hAnsi="Open Sans" w:cs="Open Sans"/>
                <w:b/>
                <w:sz w:val="20"/>
                <w:szCs w:val="20"/>
              </w:rPr>
            </w:pPr>
            <w:r>
              <w:rPr>
                <w:rFonts w:ascii="Open Sans" w:eastAsia="Open Sans" w:hAnsi="Open Sans" w:cs="Open Sans"/>
                <w:sz w:val="18"/>
                <w:szCs w:val="18"/>
              </w:rPr>
              <w:t xml:space="preserve">BA Klein, M Stiegler, </w:t>
            </w:r>
            <w:r>
              <w:rPr>
                <w:rFonts w:ascii="Open Sans" w:eastAsia="Open Sans" w:hAnsi="Open Sans" w:cs="Open Sans"/>
                <w:b/>
                <w:sz w:val="18"/>
                <w:szCs w:val="18"/>
              </w:rPr>
              <w:t>A Klein</w:t>
            </w:r>
            <w:r>
              <w:rPr>
                <w:rFonts w:ascii="Open Sans" w:eastAsia="Open Sans" w:hAnsi="Open Sans" w:cs="Open Sans"/>
                <w:sz w:val="18"/>
                <w:szCs w:val="18"/>
              </w:rPr>
              <w:t xml:space="preserve">, Tautz J. </w:t>
            </w:r>
            <w:hyperlink r:id="rId65">
              <w:r w:rsidR="00A66FFD">
                <w:rPr>
                  <w:rFonts w:ascii="Open Sans" w:eastAsia="Open Sans" w:hAnsi="Open Sans" w:cs="Open Sans"/>
                  <w:color w:val="990000"/>
                  <w:sz w:val="18"/>
                  <w:szCs w:val="18"/>
                </w:rPr>
                <w:t xml:space="preserve">Mapping sleeping bees within their nest: spatial and temporal analysis of worker honey bee sleep. </w:t>
              </w:r>
            </w:hyperlink>
            <w:r>
              <w:rPr>
                <w:rFonts w:ascii="Open Sans" w:eastAsia="Open Sans" w:hAnsi="Open Sans" w:cs="Open Sans"/>
                <w:i/>
                <w:sz w:val="18"/>
                <w:szCs w:val="18"/>
              </w:rPr>
              <w:t>PLoS ONE</w:t>
            </w:r>
            <w:r>
              <w:rPr>
                <w:rFonts w:ascii="Open Sans" w:eastAsia="Open Sans" w:hAnsi="Open Sans" w:cs="Open Sans"/>
                <w:sz w:val="18"/>
                <w:szCs w:val="18"/>
              </w:rPr>
              <w:t xml:space="preserve">. 9(7): e102316 (2014). </w:t>
            </w:r>
            <w:proofErr w:type="gramStart"/>
            <w:r>
              <w:rPr>
                <w:rFonts w:ascii="Open Sans" w:eastAsia="Open Sans" w:hAnsi="Open Sans" w:cs="Open Sans"/>
                <w:sz w:val="18"/>
                <w:szCs w:val="18"/>
              </w:rPr>
              <w:t>doi:10.1371/journal.pone</w:t>
            </w:r>
            <w:proofErr w:type="gramEnd"/>
            <w:r>
              <w:rPr>
                <w:rFonts w:ascii="Open Sans" w:eastAsia="Open Sans" w:hAnsi="Open Sans" w:cs="Open Sans"/>
                <w:sz w:val="18"/>
                <w:szCs w:val="18"/>
              </w:rPr>
              <w:t>.0102316</w:t>
            </w:r>
          </w:p>
        </w:tc>
      </w:tr>
      <w:tr w:rsidR="00A66FFD" w14:paraId="363DC433"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51842C7" w14:textId="77777777" w:rsidR="00A66FFD" w:rsidRDefault="00000000">
            <w:pPr>
              <w:jc w:val="center"/>
              <w:rPr>
                <w:rFonts w:ascii="Open Sans" w:eastAsia="Open Sans" w:hAnsi="Open Sans" w:cs="Open Sans"/>
                <w:sz w:val="20"/>
                <w:szCs w:val="20"/>
              </w:rPr>
            </w:pPr>
            <w:r>
              <w:rPr>
                <w:rFonts w:ascii="Open Sans" w:eastAsia="Open Sans" w:hAnsi="Open Sans" w:cs="Open Sans"/>
                <w:noProof/>
                <w:sz w:val="20"/>
                <w:szCs w:val="20"/>
              </w:rPr>
              <w:drawing>
                <wp:inline distT="19050" distB="19050" distL="19050" distR="19050" wp14:anchorId="59998C96" wp14:editId="72B33845">
                  <wp:extent cx="1001151" cy="617068"/>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1001151" cy="617068"/>
                          </a:xfrm>
                          <a:prstGeom prst="rect">
                            <a:avLst/>
                          </a:prstGeom>
                          <a:ln/>
                        </pic:spPr>
                      </pic:pic>
                    </a:graphicData>
                  </a:graphic>
                </wp:inline>
              </w:drawing>
            </w:r>
          </w:p>
        </w:tc>
        <w:tc>
          <w:tcPr>
            <w:tcW w:w="7965" w:type="dxa"/>
            <w:tcBorders>
              <w:top w:val="nil"/>
              <w:left w:val="nil"/>
              <w:bottom w:val="nil"/>
              <w:right w:val="nil"/>
            </w:tcBorders>
            <w:tcMar>
              <w:top w:w="100" w:type="dxa"/>
              <w:left w:w="100" w:type="dxa"/>
              <w:bottom w:w="100" w:type="dxa"/>
              <w:right w:w="100" w:type="dxa"/>
            </w:tcMar>
          </w:tcPr>
          <w:p w14:paraId="3EC6B352" w14:textId="77777777" w:rsidR="00A66FFD" w:rsidRDefault="00A66FFD">
            <w:pPr>
              <w:widowControl w:val="0"/>
              <w:rPr>
                <w:rFonts w:ascii="Open Sans" w:eastAsia="Open Sans" w:hAnsi="Open Sans" w:cs="Open Sans"/>
                <w:b/>
                <w:sz w:val="20"/>
                <w:szCs w:val="20"/>
              </w:rPr>
            </w:pPr>
          </w:p>
          <w:p w14:paraId="67DA2156" w14:textId="77777777" w:rsidR="00A66FFD" w:rsidRDefault="00000000">
            <w:pPr>
              <w:widowControl w:val="0"/>
              <w:spacing w:line="240" w:lineRule="auto"/>
              <w:rPr>
                <w:rFonts w:ascii="Open Sans" w:eastAsia="Open Sans" w:hAnsi="Open Sans" w:cs="Open Sans"/>
                <w:b/>
                <w:sz w:val="20"/>
                <w:szCs w:val="20"/>
              </w:rPr>
            </w:pPr>
            <w:r>
              <w:rPr>
                <w:rFonts w:ascii="Open Sans" w:eastAsia="Open Sans" w:hAnsi="Open Sans" w:cs="Open Sans"/>
                <w:sz w:val="18"/>
                <w:szCs w:val="18"/>
              </w:rPr>
              <w:t xml:space="preserve">BA Klein, </w:t>
            </w:r>
            <w:r>
              <w:rPr>
                <w:rFonts w:ascii="Open Sans" w:eastAsia="Open Sans" w:hAnsi="Open Sans" w:cs="Open Sans"/>
                <w:b/>
                <w:sz w:val="18"/>
                <w:szCs w:val="18"/>
              </w:rPr>
              <w:t>A Klein</w:t>
            </w:r>
            <w:r>
              <w:rPr>
                <w:rFonts w:ascii="Open Sans" w:eastAsia="Open Sans" w:hAnsi="Open Sans" w:cs="Open Sans"/>
                <w:sz w:val="18"/>
                <w:szCs w:val="18"/>
              </w:rPr>
              <w:t xml:space="preserve">, MK Wray, UG Mueller, TD Seeley. </w:t>
            </w:r>
            <w:hyperlink r:id="rId67">
              <w:r w:rsidR="00A66FFD">
                <w:rPr>
                  <w:rFonts w:ascii="Open Sans" w:eastAsia="Open Sans" w:hAnsi="Open Sans" w:cs="Open Sans"/>
                  <w:color w:val="990000"/>
                  <w:sz w:val="18"/>
                  <w:szCs w:val="18"/>
                </w:rPr>
                <w:t xml:space="preserve">Sleep deprivation impairs precision of waggle dance signaling in </w:t>
              </w:r>
              <w:proofErr w:type="gramStart"/>
              <w:r w:rsidR="00A66FFD">
                <w:rPr>
                  <w:rFonts w:ascii="Open Sans" w:eastAsia="Open Sans" w:hAnsi="Open Sans" w:cs="Open Sans"/>
                  <w:color w:val="990000"/>
                  <w:sz w:val="18"/>
                  <w:szCs w:val="18"/>
                </w:rPr>
                <w:t>honey bees</w:t>
              </w:r>
              <w:proofErr w:type="gramEnd"/>
              <w:r w:rsidR="00A66FFD">
                <w:rPr>
                  <w:rFonts w:ascii="Open Sans" w:eastAsia="Open Sans" w:hAnsi="Open Sans" w:cs="Open Sans"/>
                  <w:color w:val="990000"/>
                  <w:sz w:val="18"/>
                  <w:szCs w:val="18"/>
                </w:rPr>
                <w:t>.</w:t>
              </w:r>
            </w:hyperlink>
            <w:r>
              <w:rPr>
                <w:rFonts w:ascii="Open Sans" w:eastAsia="Open Sans" w:hAnsi="Open Sans" w:cs="Open Sans"/>
                <w:i/>
                <w:sz w:val="18"/>
                <w:szCs w:val="18"/>
              </w:rPr>
              <w:t xml:space="preserve"> Proceedings of the National Academy of Sciences</w:t>
            </w:r>
            <w:r>
              <w:rPr>
                <w:rFonts w:ascii="Open Sans" w:eastAsia="Open Sans" w:hAnsi="Open Sans" w:cs="Open Sans"/>
                <w:sz w:val="18"/>
                <w:szCs w:val="18"/>
              </w:rPr>
              <w:t>. 107(52): 22705-22709 (2010). doi:10.1073/pnas.1009439108</w:t>
            </w:r>
          </w:p>
        </w:tc>
      </w:tr>
      <w:tr w:rsidR="00A66FFD" w14:paraId="02893FA9" w14:textId="77777777">
        <w:trPr>
          <w:trHeight w:val="1179"/>
        </w:trPr>
        <w:tc>
          <w:tcPr>
            <w:tcW w:w="27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vAlign w:val="center"/>
          </w:tcPr>
          <w:p w14:paraId="7A9C97D7" w14:textId="77777777" w:rsidR="00A66FFD" w:rsidRDefault="00000000">
            <w:pPr>
              <w:jc w:val="center"/>
              <w:rPr>
                <w:rFonts w:ascii="Open Sans" w:eastAsia="Open Sans" w:hAnsi="Open Sans" w:cs="Open Sans"/>
                <w:sz w:val="20"/>
                <w:szCs w:val="20"/>
              </w:rPr>
            </w:pPr>
            <w:r>
              <w:rPr>
                <w:noProof/>
              </w:rPr>
              <w:drawing>
                <wp:inline distT="19050" distB="19050" distL="19050" distR="19050" wp14:anchorId="6082B0D7" wp14:editId="10C71907">
                  <wp:extent cx="1001160" cy="3454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1001160" cy="345400"/>
                          </a:xfrm>
                          <a:prstGeom prst="rect">
                            <a:avLst/>
                          </a:prstGeom>
                          <a:ln/>
                        </pic:spPr>
                      </pic:pic>
                    </a:graphicData>
                  </a:graphic>
                </wp:inline>
              </w:drawing>
            </w:r>
          </w:p>
        </w:tc>
        <w:tc>
          <w:tcPr>
            <w:tcW w:w="79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79FF9A" w14:textId="77777777" w:rsidR="00A66FFD" w:rsidRDefault="00000000">
            <w:pPr>
              <w:widowControl w:val="0"/>
              <w:spacing w:line="240" w:lineRule="auto"/>
              <w:rPr>
                <w:rFonts w:ascii="Open Sans" w:eastAsia="Open Sans" w:hAnsi="Open Sans" w:cs="Open Sans"/>
                <w:b/>
                <w:sz w:val="20"/>
                <w:szCs w:val="20"/>
              </w:rPr>
            </w:pPr>
            <w:r>
              <w:rPr>
                <w:rFonts w:ascii="Open Sans" w:eastAsia="Open Sans" w:hAnsi="Open Sans" w:cs="Open Sans"/>
                <w:sz w:val="18"/>
                <w:szCs w:val="18"/>
              </w:rPr>
              <w:t xml:space="preserve">BA Klein, KM Olzsowy, </w:t>
            </w:r>
            <w:r>
              <w:rPr>
                <w:rFonts w:ascii="Open Sans" w:eastAsia="Open Sans" w:hAnsi="Open Sans" w:cs="Open Sans"/>
                <w:b/>
                <w:sz w:val="18"/>
                <w:szCs w:val="18"/>
              </w:rPr>
              <w:t>A Klein</w:t>
            </w:r>
            <w:r>
              <w:rPr>
                <w:rFonts w:ascii="Open Sans" w:eastAsia="Open Sans" w:hAnsi="Open Sans" w:cs="Open Sans"/>
                <w:sz w:val="18"/>
                <w:szCs w:val="18"/>
              </w:rPr>
              <w:t xml:space="preserve">, KM Saunders, TD Seeley. </w:t>
            </w:r>
            <w:hyperlink r:id="rId69">
              <w:r w:rsidR="00A66FFD">
                <w:rPr>
                  <w:rFonts w:ascii="Open Sans" w:eastAsia="Open Sans" w:hAnsi="Open Sans" w:cs="Open Sans"/>
                  <w:color w:val="990000"/>
                  <w:sz w:val="18"/>
                  <w:szCs w:val="18"/>
                </w:rPr>
                <w:t xml:space="preserve">Caste-dependent sleep of worker </w:t>
              </w:r>
              <w:proofErr w:type="gramStart"/>
              <w:r w:rsidR="00A66FFD">
                <w:rPr>
                  <w:rFonts w:ascii="Open Sans" w:eastAsia="Open Sans" w:hAnsi="Open Sans" w:cs="Open Sans"/>
                  <w:color w:val="990000"/>
                  <w:sz w:val="18"/>
                  <w:szCs w:val="18"/>
                </w:rPr>
                <w:t>honey bees</w:t>
              </w:r>
              <w:proofErr w:type="gramEnd"/>
              <w:r w:rsidR="00A66FFD">
                <w:rPr>
                  <w:rFonts w:ascii="Open Sans" w:eastAsia="Open Sans" w:hAnsi="Open Sans" w:cs="Open Sans"/>
                  <w:color w:val="990000"/>
                  <w:sz w:val="18"/>
                  <w:szCs w:val="18"/>
                </w:rPr>
                <w:t>.</w:t>
              </w:r>
            </w:hyperlink>
            <w:r>
              <w:rPr>
                <w:rFonts w:ascii="Open Sans" w:eastAsia="Open Sans" w:hAnsi="Open Sans" w:cs="Open Sans"/>
                <w:i/>
                <w:sz w:val="18"/>
                <w:szCs w:val="18"/>
              </w:rPr>
              <w:t xml:space="preserve"> Journal of Experimental Biology</w:t>
            </w:r>
            <w:r>
              <w:rPr>
                <w:rFonts w:ascii="Open Sans" w:eastAsia="Open Sans" w:hAnsi="Open Sans" w:cs="Open Sans"/>
                <w:sz w:val="18"/>
                <w:szCs w:val="18"/>
              </w:rPr>
              <w:t>. 211: 3028-3040 (2008). doi:10.1242/jeb.017426</w:t>
            </w:r>
          </w:p>
          <w:p w14:paraId="374F9162" w14:textId="77777777" w:rsidR="00A66FFD" w:rsidRDefault="00A66FFD">
            <w:pPr>
              <w:widowControl w:val="0"/>
              <w:rPr>
                <w:rFonts w:ascii="Open Sans" w:eastAsia="Open Sans" w:hAnsi="Open Sans" w:cs="Open Sans"/>
                <w:sz w:val="20"/>
                <w:szCs w:val="20"/>
              </w:rPr>
            </w:pPr>
          </w:p>
        </w:tc>
      </w:tr>
    </w:tbl>
    <w:p w14:paraId="665BEED0" w14:textId="77777777" w:rsidR="00A66FFD" w:rsidRDefault="00A66FFD"/>
    <w:sectPr w:rsidR="00A66FFD">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38C3AC" w14:textId="77777777" w:rsidR="00CD581D" w:rsidRDefault="00CD581D" w:rsidP="00D756CE">
      <w:pPr>
        <w:spacing w:line="240" w:lineRule="auto"/>
      </w:pPr>
      <w:r>
        <w:separator/>
      </w:r>
    </w:p>
  </w:endnote>
  <w:endnote w:type="continuationSeparator" w:id="0">
    <w:p w14:paraId="63DCA329" w14:textId="77777777" w:rsidR="00CD581D" w:rsidRDefault="00CD581D" w:rsidP="00D756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F7F4281A-DAEF-2F46-AE92-378D07EA1455}"/>
    <w:embedBold r:id="rId2" w:fontKey="{88D2CB4F-A4E8-834E-BA2F-DF5C08CDC957}"/>
    <w:embedItalic r:id="rId3" w:fontKey="{829E05E4-9014-2545-931E-C78CF25ACD17}"/>
  </w:font>
  <w:font w:name="Times New Roman">
    <w:panose1 w:val="02020603050405020304"/>
    <w:charset w:val="00"/>
    <w:family w:val="roman"/>
    <w:pitch w:val="variable"/>
    <w:sig w:usb0="E0002EFF" w:usb1="C000785B" w:usb2="00000009" w:usb3="00000000" w:csb0="000001FF" w:csb1="00000000"/>
    <w:embedRegular r:id="rId4" w:fontKey="{D77D4704-97DE-714E-9F59-0CBCB99CA0B0}"/>
  </w:font>
  <w:font w:name="Open Sans">
    <w:panose1 w:val="020B0606030504020204"/>
    <w:charset w:val="00"/>
    <w:family w:val="swiss"/>
    <w:pitch w:val="variable"/>
    <w:sig w:usb0="E00002EF" w:usb1="4000205B" w:usb2="00000028" w:usb3="00000000" w:csb0="0000019F" w:csb1="00000000"/>
    <w:embedRegular r:id="rId5" w:fontKey="{9D1410E6-1C3C-3443-A25F-38985D969E30}"/>
    <w:embedBold r:id="rId6" w:fontKey="{C1C16194-496F-024A-9F99-7C3A9AFF24DA}"/>
    <w:embedItalic r:id="rId7" w:fontKey="{210F4CF8-00E9-F347-833A-C8C4ABCA89C5}"/>
    <w:embedBoldItalic r:id="rId8" w:fontKey="{F8A81A33-D3A9-7A4A-B62B-19BD4251D051}"/>
  </w:font>
  <w:font w:name="Calibri">
    <w:panose1 w:val="020F0502020204030204"/>
    <w:charset w:val="00"/>
    <w:family w:val="swiss"/>
    <w:pitch w:val="variable"/>
    <w:sig w:usb0="E0002AFF" w:usb1="C000247B" w:usb2="00000009" w:usb3="00000000" w:csb0="000001FF" w:csb1="00000000"/>
    <w:embedRegular r:id="rId9" w:fontKey="{F7995251-F19F-1442-B37E-6D743C45D020}"/>
  </w:font>
  <w:font w:name="Cambria">
    <w:panose1 w:val="02040503050406030204"/>
    <w:charset w:val="00"/>
    <w:family w:val="roman"/>
    <w:pitch w:val="variable"/>
    <w:sig w:usb0="E00002FF" w:usb1="400004FF" w:usb2="00000000" w:usb3="00000000" w:csb0="0000019F" w:csb1="00000000"/>
    <w:embedRegular r:id="rId10" w:fontKey="{2AD4B056-B64E-004A-BB8D-FAD764593B1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ED0E3B" w14:textId="77777777" w:rsidR="00CD581D" w:rsidRDefault="00CD581D" w:rsidP="00D756CE">
      <w:pPr>
        <w:spacing w:line="240" w:lineRule="auto"/>
      </w:pPr>
      <w:r>
        <w:separator/>
      </w:r>
    </w:p>
  </w:footnote>
  <w:footnote w:type="continuationSeparator" w:id="0">
    <w:p w14:paraId="18D28962" w14:textId="77777777" w:rsidR="00CD581D" w:rsidRDefault="00CD581D" w:rsidP="00D756CE">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59"/>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6FFD"/>
    <w:rsid w:val="00261618"/>
    <w:rsid w:val="00490D1B"/>
    <w:rsid w:val="00A66FFD"/>
    <w:rsid w:val="00CD581D"/>
    <w:rsid w:val="00D3390B"/>
    <w:rsid w:val="00D756CE"/>
    <w:rsid w:val="00EC330E"/>
    <w:rsid w:val="00F245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860EB"/>
  <w15:docId w15:val="{A80EAC42-894A-D14F-95B4-C18904B1A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24532"/>
    <w:rPr>
      <w:color w:val="0000FF" w:themeColor="hyperlink"/>
      <w:u w:val="single"/>
    </w:rPr>
  </w:style>
  <w:style w:type="character" w:styleId="UnresolvedMention">
    <w:name w:val="Unresolved Mention"/>
    <w:basedOn w:val="DefaultParagraphFont"/>
    <w:uiPriority w:val="99"/>
    <w:semiHidden/>
    <w:unhideWhenUsed/>
    <w:rsid w:val="00F24532"/>
    <w:rPr>
      <w:color w:val="605E5C"/>
      <w:shd w:val="clear" w:color="auto" w:fill="E1DFDD"/>
    </w:rPr>
  </w:style>
  <w:style w:type="paragraph" w:styleId="Header">
    <w:name w:val="header"/>
    <w:basedOn w:val="Normal"/>
    <w:link w:val="HeaderChar"/>
    <w:uiPriority w:val="99"/>
    <w:unhideWhenUsed/>
    <w:rsid w:val="00D756CE"/>
    <w:pPr>
      <w:tabs>
        <w:tab w:val="center" w:pos="4680"/>
        <w:tab w:val="right" w:pos="9360"/>
      </w:tabs>
      <w:spacing w:line="240" w:lineRule="auto"/>
    </w:pPr>
  </w:style>
  <w:style w:type="character" w:customStyle="1" w:styleId="HeaderChar">
    <w:name w:val="Header Char"/>
    <w:basedOn w:val="DefaultParagraphFont"/>
    <w:link w:val="Header"/>
    <w:uiPriority w:val="99"/>
    <w:rsid w:val="00D756CE"/>
  </w:style>
  <w:style w:type="paragraph" w:styleId="Footer">
    <w:name w:val="footer"/>
    <w:basedOn w:val="Normal"/>
    <w:link w:val="FooterChar"/>
    <w:uiPriority w:val="99"/>
    <w:unhideWhenUsed/>
    <w:rsid w:val="00D756CE"/>
    <w:pPr>
      <w:tabs>
        <w:tab w:val="center" w:pos="4680"/>
        <w:tab w:val="right" w:pos="9360"/>
      </w:tabs>
      <w:spacing w:line="240" w:lineRule="auto"/>
    </w:pPr>
  </w:style>
  <w:style w:type="character" w:customStyle="1" w:styleId="FooterChar">
    <w:name w:val="Footer Char"/>
    <w:basedOn w:val="DefaultParagraphFont"/>
    <w:link w:val="Footer"/>
    <w:uiPriority w:val="99"/>
    <w:rsid w:val="00D756CE"/>
  </w:style>
  <w:style w:type="character" w:styleId="FollowedHyperlink">
    <w:name w:val="FollowedHyperlink"/>
    <w:basedOn w:val="DefaultParagraphFont"/>
    <w:uiPriority w:val="99"/>
    <w:semiHidden/>
    <w:unhideWhenUsed/>
    <w:rsid w:val="00D756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i.org/10.1016/j.concog.2023.103530" TargetMode="External"/><Relationship Id="rId21" Type="http://schemas.openxmlformats.org/officeDocument/2006/relationships/image" Target="media/image7.png"/><Relationship Id="rId42" Type="http://schemas.openxmlformats.org/officeDocument/2006/relationships/hyperlink" Target="https://doi.org/10.1038/sdata.2017.181" TargetMode="External"/><Relationship Id="rId47" Type="http://schemas.openxmlformats.org/officeDocument/2006/relationships/image" Target="media/image20.png"/><Relationship Id="rId63" Type="http://schemas.openxmlformats.org/officeDocument/2006/relationships/hyperlink" Target="https://doi.org/10.3897/rio.2.e8834" TargetMode="External"/><Relationship Id="rId68" Type="http://schemas.openxmlformats.org/officeDocument/2006/relationships/image" Target="media/image30.png"/><Relationship Id="rId7" Type="http://schemas.openxmlformats.org/officeDocument/2006/relationships/hyperlink" Target="https://arnoklein.info/index.html" TargetMode="External"/><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hyperlink" Target="https://arnoklein.info/design.html" TargetMode="External"/><Relationship Id="rId24" Type="http://schemas.openxmlformats.org/officeDocument/2006/relationships/hyperlink" Target="https://www.researchsquare.com/article/rs-6270695/v1" TargetMode="External"/><Relationship Id="rId32" Type="http://schemas.openxmlformats.org/officeDocument/2006/relationships/image" Target="media/image13.png"/><Relationship Id="rId37" Type="http://schemas.openxmlformats.org/officeDocument/2006/relationships/hyperlink" Target="https://www.nature.com/articles/s41746-019-0092-2" TargetMode="External"/><Relationship Id="rId40" Type="http://schemas.openxmlformats.org/officeDocument/2006/relationships/hyperlink" Target="https://www.frontiersin.org/articles/10.3389/fpsyt.2018.00443/full?&amp;utm_source=Email_to_authors_&amp;utm_medium=Email&amp;utm_content=T1_11.5e1_author&amp;utm_campaign=Email_publication&amp;field=&amp;journalName=Frontiers_in_Psychiatry&amp;id=352976" TargetMode="External"/><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hyperlink" Target="https://medium.com/binarybottle/doctor-as-data-scientist-a-high-dimensional-view-of-health-4a35de24903d" TargetMode="External"/><Relationship Id="rId66" Type="http://schemas.openxmlformats.org/officeDocument/2006/relationships/image" Target="media/image29.png"/><Relationship Id="rId5" Type="http://schemas.openxmlformats.org/officeDocument/2006/relationships/endnotes" Target="endnotes.xml"/><Relationship Id="rId61" Type="http://schemas.openxmlformats.org/officeDocument/2006/relationships/hyperlink" Target="https://doi.org/10.3897/rio.2.e8848" TargetMode="External"/><Relationship Id="rId19" Type="http://schemas.openxmlformats.org/officeDocument/2006/relationships/hyperlink" Target="https://www.sciencedirect.com/science/article/pii/S1053810025000467" TargetMode="External"/><Relationship Id="rId14" Type="http://schemas.openxmlformats.org/officeDocument/2006/relationships/image" Target="media/image3.png"/><Relationship Id="rId22" Type="http://schemas.openxmlformats.org/officeDocument/2006/relationships/hyperlink" Target="https://doi.org/10.1101/2024.07.22.604681"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pubmed.ncbi.nlm.nih.gov/32628124/" TargetMode="External"/><Relationship Id="rId43" Type="http://schemas.openxmlformats.org/officeDocument/2006/relationships/image" Target="media/image18.png"/><Relationship Id="rId48" Type="http://schemas.openxmlformats.org/officeDocument/2006/relationships/hyperlink" Target="https://www.jaacap.org/article/S0890-8567(22)01549-0/fulltext" TargetMode="External"/><Relationship Id="rId56" Type="http://schemas.openxmlformats.org/officeDocument/2006/relationships/hyperlink" Target="https://osf.io/ec6aq/" TargetMode="External"/><Relationship Id="rId64" Type="http://schemas.openxmlformats.org/officeDocument/2006/relationships/image" Target="media/image28.png"/><Relationship Id="rId69" Type="http://schemas.openxmlformats.org/officeDocument/2006/relationships/hyperlink" Target="https://mfr.osf.io/render?url=https://osf.io/j9zf6/?action=download%26mode=render" TargetMode="External"/><Relationship Id="rId8" Type="http://schemas.openxmlformats.org/officeDocument/2006/relationships/hyperlink" Target="https://arnoklein.info/cv.html" TargetMode="External"/><Relationship Id="rId51" Type="http://schemas.openxmlformats.org/officeDocument/2006/relationships/image" Target="media/image22.png"/><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hyperlink" Target="http://dx.doi.org/10.2196/22369" TargetMode="External"/><Relationship Id="rId25" Type="http://schemas.openxmlformats.org/officeDocument/2006/relationships/image" Target="media/image9.png"/><Relationship Id="rId33" Type="http://schemas.openxmlformats.org/officeDocument/2006/relationships/hyperlink" Target="http://dx.doi.org/10.2196/22369" TargetMode="External"/><Relationship Id="rId38" Type="http://schemas.openxmlformats.org/officeDocument/2006/relationships/hyperlink" Target="https://patents.google.com/patent/US10119807B2/en" TargetMode="External"/><Relationship Id="rId46" Type="http://schemas.openxmlformats.org/officeDocument/2006/relationships/hyperlink" Target="https://www.nature.com/articles/sdata201611" TargetMode="External"/><Relationship Id="rId59" Type="http://schemas.openxmlformats.org/officeDocument/2006/relationships/image" Target="media/image26.png"/><Relationship Id="rId67" Type="http://schemas.openxmlformats.org/officeDocument/2006/relationships/hyperlink" Target="https://mfr.osf.io/render?url=https://osf.io/98aj5/?action=download%26mode=render" TargetMode="External"/><Relationship Id="rId20" Type="http://schemas.openxmlformats.org/officeDocument/2006/relationships/hyperlink" Target="https://doi.org/10.1101/2024.07.22.604681" TargetMode="External"/><Relationship Id="rId41" Type="http://schemas.openxmlformats.org/officeDocument/2006/relationships/image" Target="media/image17.png"/><Relationship Id="rId54" Type="http://schemas.openxmlformats.org/officeDocument/2006/relationships/hyperlink" Target="https://biorxiv.org/content/early/2017/09/01/183772" TargetMode="External"/><Relationship Id="rId62" Type="http://schemas.openxmlformats.org/officeDocument/2006/relationships/image" Target="media/image27.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mfr.osf.io/render?url=https://osf.io/nxpbk/?action=download%26mode=render" TargetMode="External"/><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s://arnoklein.info/brain.html" TargetMode="External"/><Relationship Id="rId31" Type="http://schemas.openxmlformats.org/officeDocument/2006/relationships/hyperlink" Target="https://mfr.osf.io/render?url=https://osf.io/9h4au/?action=download%26mode=render" TargetMode="External"/><Relationship Id="rId44" Type="http://schemas.openxmlformats.org/officeDocument/2006/relationships/hyperlink" Target="https://doi.org/10.1121/1.4950530" TargetMode="External"/><Relationship Id="rId52" Type="http://schemas.openxmlformats.org/officeDocument/2006/relationships/hyperlink" Target="https://aspirin.media.mit.edu/mentalhealth/wp-content/uploads/sites/2/2018/04/CMH2018_paper_42.pdf" TargetMode="External"/><Relationship Id="rId60" Type="http://schemas.openxmlformats.org/officeDocument/2006/relationships/hyperlink" Target="https://doi.org/10.3897/rio.2.e8848" TargetMode="External"/><Relationship Id="rId65" Type="http://schemas.openxmlformats.org/officeDocument/2006/relationships/hyperlink" Target="https://journals.plos.org/plosone/article?id=10.1371/journal.pone.0102316" TargetMode="External"/><Relationship Id="rId4" Type="http://schemas.openxmlformats.org/officeDocument/2006/relationships/footnotes" Target="footnotes.xml"/><Relationship Id="rId9" Type="http://schemas.openxmlformats.org/officeDocument/2006/relationships/hyperlink" Target="https://arnoklein.info/mind.html" TargetMode="External"/><Relationship Id="rId13" Type="http://schemas.openxmlformats.org/officeDocument/2006/relationships/hyperlink" Target="https://www.gettingcurious.com/" TargetMode="External"/><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image" Target="media/image14.png"/><Relationship Id="rId50" Type="http://schemas.openxmlformats.org/officeDocument/2006/relationships/hyperlink" Target="https://aspirin.media.mit.edu/mentalhealth/wp-content/uploads/sites/2/2018/04/CMH2018_paper_41.pdf" TargetMode="External"/><Relationship Id="rId55"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1830</Words>
  <Characters>10437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Arno Klein</cp:lastModifiedBy>
  <cp:revision>3</cp:revision>
  <dcterms:created xsi:type="dcterms:W3CDTF">2025-07-12T12:07:00Z</dcterms:created>
  <dcterms:modified xsi:type="dcterms:W3CDTF">2025-07-12T13:00:00Z</dcterms:modified>
</cp:coreProperties>
</file>